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74" w:rsidRPr="001C6074" w:rsidRDefault="001C6074" w:rsidP="001C6074">
      <w:pPr>
        <w:pStyle w:val="a4"/>
        <w:tabs>
          <w:tab w:val="left" w:pos="4678"/>
        </w:tabs>
        <w:ind w:firstLine="567"/>
        <w:jc w:val="center"/>
        <w:rPr>
          <w:rFonts w:eastAsia="Times New Roman"/>
          <w:b/>
          <w:noProof/>
          <w:color w:val="000000"/>
          <w:sz w:val="28"/>
          <w:szCs w:val="28"/>
          <w:lang w:eastAsia="ru-RU"/>
        </w:rPr>
      </w:pPr>
      <w:r w:rsidRPr="001C6074">
        <w:rPr>
          <w:rFonts w:eastAsia="Times New Roman"/>
          <w:b/>
          <w:noProof/>
          <w:color w:val="000000"/>
          <w:sz w:val="28"/>
          <w:szCs w:val="28"/>
          <w:lang w:val="uz-Cyrl-UZ" w:eastAsia="ru-RU"/>
        </w:rPr>
        <w:t>13-mavzu: Maʼmuriy shikoyat</w:t>
      </w:r>
    </w:p>
    <w:p w:rsidR="001C6074" w:rsidRPr="001C6074" w:rsidRDefault="001C6074" w:rsidP="001C6074">
      <w:pPr>
        <w:pStyle w:val="a4"/>
        <w:tabs>
          <w:tab w:val="left" w:pos="4678"/>
        </w:tabs>
        <w:ind w:firstLine="567"/>
        <w:jc w:val="center"/>
        <w:rPr>
          <w:rFonts w:eastAsia="Times New Roman"/>
          <w:b/>
          <w:bCs/>
          <w:iCs/>
          <w:noProof/>
          <w:sz w:val="28"/>
          <w:szCs w:val="28"/>
          <w:lang w:val="uz-Cyrl-UZ"/>
        </w:rPr>
      </w:pPr>
      <w:r w:rsidRPr="001C6074">
        <w:rPr>
          <w:rFonts w:eastAsia="Times New Roman"/>
          <w:b/>
          <w:bCs/>
          <w:iCs/>
          <w:noProof/>
          <w:sz w:val="28"/>
          <w:szCs w:val="28"/>
          <w:lang w:val="uz-Cyrl-UZ"/>
        </w:rPr>
        <w:t>GLOSSARIY</w:t>
      </w:r>
    </w:p>
    <w:p w:rsidR="001C6074" w:rsidRPr="001C6074" w:rsidRDefault="001C6074" w:rsidP="001C6074">
      <w:pPr>
        <w:pStyle w:val="a4"/>
        <w:tabs>
          <w:tab w:val="left" w:pos="4678"/>
        </w:tabs>
        <w:ind w:firstLine="567"/>
        <w:jc w:val="center"/>
        <w:rPr>
          <w:rFonts w:eastAsia="Times New Roman"/>
          <w:b/>
          <w:bCs/>
          <w:iCs/>
          <w:noProof/>
          <w:sz w:val="28"/>
          <w:szCs w:val="28"/>
          <w:lang w:val="uz-Cyrl-UZ"/>
        </w:rPr>
      </w:pPr>
    </w:p>
    <w:p w:rsidR="001C6074" w:rsidRPr="001C6074" w:rsidRDefault="001C6074" w:rsidP="001C6074">
      <w:pPr>
        <w:pStyle w:val="a5"/>
        <w:ind w:left="0" w:right="805" w:firstLine="567"/>
        <w:rPr>
          <w:noProof/>
          <w:lang w:val="uz-Cyrl-UZ"/>
        </w:rPr>
      </w:pPr>
      <w:r w:rsidRPr="001C6074">
        <w:rPr>
          <w:noProof/>
          <w:lang w:val="uz-Cyrl-UZ"/>
        </w:rPr>
        <w:t>M</w:t>
      </w:r>
      <w:r w:rsidRPr="001C6074">
        <w:rPr>
          <w:noProof/>
        </w:rPr>
        <w:t>aʼmuriyshikoyatmaʼmuriyhujjatlarustidan,protsessual</w:t>
      </w:r>
    </w:p>
    <w:p w:rsidR="001C6074" w:rsidRPr="001C6074" w:rsidRDefault="001C6074" w:rsidP="001C6074">
      <w:pPr>
        <w:pStyle w:val="a5"/>
        <w:spacing w:before="67"/>
        <w:ind w:left="0" w:right="806" w:firstLine="567"/>
        <w:rPr>
          <w:noProof/>
        </w:rPr>
      </w:pPr>
      <w:r w:rsidRPr="001C6074">
        <w:rPr>
          <w:noProof/>
          <w:lang w:val="ru-RU" w:eastAsia="ru-RU"/>
        </w:rPr>
        <w:pict>
          <v:shape id="Полилиния 10" o:spid="_x0000_s1029" style="position:absolute;left:0;text-align:left;margin-left:230.4pt;margin-top:60.15pt;width:116.1pt;height:89.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2,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" path="m1430,r,446l,446r,891l1430,1337r,446l2322,892,1430,xe" filled="f" strokecolor="#c0504d" strokeweight="1pt">
            <v:path arrowok="t" o:connecttype="custom" o:connectlocs="908050,1839595;908050,2122805;0,2122805;0,2688590;908050,2688590;908050,2971800;1474470,2406015;908050,1839595" o:connectangles="0,0,0,0,0,0,0,0"/>
            <w10:wrap anchorx="page"/>
          </v:shape>
        </w:pict>
      </w:r>
      <w:r w:rsidRPr="001C6074">
        <w:rPr>
          <w:noProof/>
          <w:lang w:val="ru-RU" w:eastAsia="ru-RU"/>
        </w:rPr>
        <w:pict>
          <v:group id="Группа 7" o:spid="_x0000_s1033" style="position:absolute;left:0;text-align:left;margin-left:393.7pt;margin-top:111.6pt;width:102.35pt;height:45.55pt;z-index:251663360;mso-position-horizontal-relative:page" coordorigin="7874,2232" coordsize="204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">
            <v:shape id="Freeform 7" o:spid="_x0000_s1034" style="position:absolute;left:7884;top:2242;width:2027;height:891;visibility:visible;mso-wrap-style:square;v-text-anchor:top" coordsize="2027,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r0r8A&#10;AADaAAAADwAAAGRycy9kb3ducmV2LnhtbERPPW/CMBDdkfgP1iF1AweGCqVxEESKVLGRMsB2iq9J&#10;ID6nsUnS/vp6QGJ8et/JbjKtGKh3jWUF61UEgri0uuFKwfkrX25BOI+ssbVMCn7JwS6dzxKMtR35&#10;REPhKxFC2MWooPa+i6V0ZU0G3cp2xIH7tr1BH2BfSd3jGMJNKzdR9C4NNhwaauwoq6m8Fw+j4O/6&#10;OGupL/lh/NncDtmAbUFHpd4W0/4DhKfJv8RP96dWELaGK+EGy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civSvwAAANoAAAAPAAAAAAAAAAAAAAAAAJgCAABkcnMvZG93bnJl&#10;di54bWxQSwUGAAAAAAQABAD1AAAAhAMAAAAA&#10;" path="m149,l91,12,43,44,12,91,,149,,743r12,58l43,848r48,32l149,891r1729,l1936,880r48,-32l2015,801r12,-58l2027,149,2015,91,1984,44,1936,12,1878,,149,xe" filled="f" strokeweight="1pt">
              <v:path arrowok="t" o:connecttype="custom" o:connectlocs="149,2242;91,2254;43,2286;12,2333;0,2391;0,2985;12,3043;43,3090;91,3122;149,3133;1878,3133;1936,3122;1984,3090;2015,3043;2027,2985;2027,2391;2015,2333;1984,2286;1936,2254;1878,2242;149,2242" o:connectangles="0,0,0,0,0,0,0,0,0,0,0,0,0,0,0,0,0,0,0,0,0"/>
            </v:shape>
            <v:shapetype id="_x0000_t202" coordsize="21600,21600" o:spt="202" path="m,l,21600r21600,l21600,xe">
              <v:stroke joinstyle="miter"/>
              <v:path gradientshapeok="t" o:connecttype="rect"/>
            </v:shapetype>
            <v:shape id="Text Box 8" o:spid="_x0000_s1035" type="#_x0000_t202" style="position:absolute;left:7874;top:2232;width:2047;height: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Text Box 8" inset="0,0,0,0">
                <w:txbxContent>
                  <w:p w:rsidR="001C6074" w:rsidRDefault="001C6074" w:rsidP="001C6074">
                    <w:pPr>
                      <w:spacing w:before="123"/>
                      <w:ind w:left="508" w:right="483" w:firstLine="14"/>
                    </w:pPr>
                    <w:r>
                      <w:t>Maʼmuriyhujjatlar</w:t>
                    </w:r>
                  </w:p>
                </w:txbxContent>
              </v:textbox>
            </v:shape>
            <w10:wrap anchorx="page"/>
          </v:group>
        </w:pict>
      </w:r>
      <w:r w:rsidRPr="001C6074">
        <w:rPr>
          <w:noProof/>
        </w:rPr>
        <w:t>hujjatlar ustidan, agar ularning ustidan shikoyat qilish ushbu Qonunda nazarda tutilgan boʻlsa va maʼmuriy harakatlar ustidan, shu jumladan maʼmuriy hujjatni qabul qilishni rad etish yoki uni tegishli muddatda qabul qilmaganlik ustidan shikoyat qilinishi mumkin.</w:t>
      </w:r>
    </w:p>
    <w:p w:rsidR="001C6074" w:rsidRPr="001C6074" w:rsidRDefault="001C6074" w:rsidP="001C6074">
      <w:pPr>
        <w:pStyle w:val="a5"/>
        <w:ind w:left="0" w:firstLine="567"/>
        <w:rPr>
          <w:noProof/>
          <w:sz w:val="30"/>
        </w:rPr>
      </w:pPr>
    </w:p>
    <w:p w:rsidR="001C6074" w:rsidRPr="001C6074" w:rsidRDefault="001C6074" w:rsidP="001C6074">
      <w:pPr>
        <w:pStyle w:val="a5"/>
        <w:ind w:left="0" w:firstLine="567"/>
        <w:rPr>
          <w:noProof/>
          <w:color w:val="FF0000"/>
          <w:sz w:val="30"/>
        </w:rPr>
      </w:pPr>
      <w:r w:rsidRPr="001C6074">
        <w:rPr>
          <w:noProof/>
          <w:lang w:val="ru-RU" w:eastAsia="ru-RU"/>
        </w:rPr>
        <w:pict>
          <v:group id="Группа 11" o:spid="_x0000_s1026" style="position:absolute;left:0;text-align:left;margin-left:91.9pt;margin-top:.8pt;width:102.35pt;height:130.8pt;z-index:251660288;mso-position-horizontal-relative:page" coordorigin="1947,2490" coordsize="2047,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">
            <v:shape id="Freeform 3" o:spid="_x0000_s1027" style="position:absolute;left:1957;top:2500;width:2027;height:2596;visibility:visible;mso-wrap-style:square;v-text-anchor:top" coordsize="2027,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554MUA&#10;AADbAAAADwAAAGRycy9kb3ducmV2LnhtbESPQWvCQBCF7wX/wzJCb3VTD0FTVykFQVtFmvTQ45Cd&#10;JqnZ2bC7Jum/dwWhtxne+968WW1G04qenG8sK3ieJSCIS6sbrhR8FdunBQgfkDW2lknBH3nYrCcP&#10;K8y0HfiT+jxUIoawz1BBHUKXSenLmgz6me2Io/ZjncEQV1dJ7XCI4aaV8yRJpcGG44UaO3qrqTzn&#10;F6PAfafN78f7YRn5dtgvzsvCnY5KPU7H1xcQgcbwb77TOx3rz+H2Sxx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nngxQAAANsAAAAPAAAAAAAAAAAAAAAAAJgCAABkcnMv&#10;ZG93bnJldi54bWxQSwUGAAAAAAQABAD1AAAAigMAAAAA&#10;" path="m338,l260,9,189,35,127,74,74,127,34,189,9,261,,338,,2258r9,78l34,2407r40,63l127,2522r62,40l260,2587r78,9l1689,2596r78,-9l1838,2562r62,-40l1953,2470r40,-63l2018,2336r9,-78l2027,338r-9,-77l1993,189r-40,-62l1900,74,1838,35,1767,9,1689,,338,xe" filled="f" strokecolor="#4f81bc" strokeweight="1pt">
              <v:path arrowok="t" o:connecttype="custom" o:connectlocs="338,2500;260,2509;189,2535;127,2574;74,2627;34,2689;9,2761;0,2838;0,4758;9,4836;34,4907;74,4970;127,5022;189,5062;260,5087;338,5096;1689,5096;1767,5087;1838,5062;1900,5022;1953,4970;1993,4907;2018,4836;2027,4758;2027,2838;2018,2761;1993,2689;1953,2627;1900,2574;1838,2535;1767,2509;1689,2500;338,2500" o:connectangles="0,0,0,0,0,0,0,0,0,0,0,0,0,0,0,0,0,0,0,0,0,0,0,0,0,0,0,0,0,0,0,0,0"/>
            </v:shape>
            <v:shape id="Text Box 4" o:spid="_x0000_s1028" type="#_x0000_t202" style="position:absolute;left:1947;top:2490;width:2047;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style="mso-next-textbox:#Text Box 4" inset="0,0,0,0">
                <w:txbxContent>
                  <w:p w:rsidR="001C6074" w:rsidRDefault="001C6074" w:rsidP="001C6074">
                    <w:pPr>
                      <w:rPr>
                        <w:sz w:val="24"/>
                      </w:rPr>
                    </w:pPr>
                  </w:p>
                  <w:p w:rsidR="001C6074" w:rsidRDefault="001C6074" w:rsidP="001C6074">
                    <w:pPr>
                      <w:rPr>
                        <w:sz w:val="24"/>
                      </w:rPr>
                    </w:pPr>
                  </w:p>
                  <w:p w:rsidR="001C6074" w:rsidRDefault="001C6074" w:rsidP="001C6074">
                    <w:pPr>
                      <w:spacing w:before="3"/>
                      <w:rPr>
                        <w:sz w:val="31"/>
                      </w:rPr>
                    </w:pPr>
                  </w:p>
                  <w:p w:rsidR="001C6074" w:rsidRDefault="001C6074" w:rsidP="001C6074">
                    <w:pPr>
                      <w:spacing w:line="280" w:lineRule="auto"/>
                      <w:ind w:left="674" w:right="503" w:hanging="152"/>
                    </w:pPr>
                    <w:r>
                      <w:t>Maʼmuriyshikoyat</w:t>
                    </w:r>
                  </w:p>
                </w:txbxContent>
              </v:textbox>
            </v:shape>
            <w10:wrap anchorx="page"/>
          </v:group>
        </w:pict>
      </w:r>
    </w:p>
    <w:p w:rsidR="001C6074" w:rsidRPr="001C6074" w:rsidRDefault="001C6074" w:rsidP="001C6074">
      <w:pPr>
        <w:pStyle w:val="a5"/>
        <w:ind w:left="0" w:firstLine="567"/>
        <w:rPr>
          <w:noProof/>
          <w:color w:val="FF0000"/>
          <w:sz w:val="30"/>
        </w:rPr>
      </w:pPr>
    </w:p>
    <w:p w:rsidR="001C6074" w:rsidRPr="001C6074" w:rsidRDefault="001C6074" w:rsidP="001C6074">
      <w:pPr>
        <w:pStyle w:val="a5"/>
        <w:ind w:left="0" w:firstLine="567"/>
        <w:rPr>
          <w:noProof/>
          <w:color w:val="FF0000"/>
          <w:sz w:val="30"/>
        </w:rPr>
      </w:pPr>
    </w:p>
    <w:p w:rsidR="001C6074" w:rsidRPr="001C6074" w:rsidRDefault="001C6074" w:rsidP="001C6074">
      <w:pPr>
        <w:pStyle w:val="a5"/>
        <w:ind w:left="0" w:firstLine="567"/>
        <w:rPr>
          <w:noProof/>
          <w:color w:val="FF0000"/>
          <w:sz w:val="30"/>
        </w:rPr>
      </w:pPr>
    </w:p>
    <w:p w:rsidR="001C6074" w:rsidRPr="001C6074" w:rsidRDefault="001C6074" w:rsidP="001C6074">
      <w:pPr>
        <w:pStyle w:val="a5"/>
        <w:ind w:left="0" w:firstLine="567"/>
        <w:rPr>
          <w:noProof/>
          <w:color w:val="FF0000"/>
          <w:sz w:val="30"/>
        </w:rPr>
      </w:pPr>
      <w:r w:rsidRPr="001C6074">
        <w:rPr>
          <w:noProof/>
          <w:lang w:val="ru-RU" w:eastAsia="ru-RU"/>
        </w:rPr>
        <w:pict>
          <v:group id="Группа 4" o:spid="_x0000_s1036" style="position:absolute;left:0;text-align:left;margin-left:267.5pt;margin-top:6.1pt;width:102.35pt;height:45.55pt;z-index:251664384;mso-position-horizontal-relative:page" coordorigin="7901,3312" coordsize="204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">
            <v:shape id="Freeform 10" o:spid="_x0000_s1037" style="position:absolute;left:7911;top:3322;width:2027;height:891;visibility:visible;mso-wrap-style:square;v-text-anchor:top" coordsize="2027,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ETMEA&#10;AADaAAAADwAAAGRycy9kb3ducmV2LnhtbESPQYvCMBSE74L/ITzBm6YKLlKNooKw7G2rB709mmdb&#10;bV5qE9uuv94sCB6HmfmGWa47U4qGaldYVjAZRyCIU6sLzhQcD/vRHITzyBpLy6TgjxysV/3eEmNt&#10;W/6lJvGZCBB2MSrIva9iKV2ak0E3thVx8C62NuiDrDOpa2wD3JRyGkVf0mDBYSHHinY5pbfkYRQ8&#10;z4+jlvq037b36XW7a7BM6Eep4aDbLEB46vwn/G5/awUz+L8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zhEzBAAAA2gAAAA8AAAAAAAAAAAAAAAAAmAIAAGRycy9kb3du&#10;cmV2LnhtbFBLBQYAAAAABAAEAPUAAACGAwAAAAA=&#10;" path="m149,l91,12,43,44,12,91,,149,,743r12,58l43,848r48,32l149,891r1729,l1936,880r48,-32l2015,801r12,-58l2027,149,2015,91,1984,44,1936,12,1878,,149,xe" filled="f" strokeweight="1pt">
              <v:path arrowok="t" o:connecttype="custom" o:connectlocs="149,3322;91,3334;43,3366;12,3413;0,3471;0,4065;12,4123;43,4170;91,4202;149,4213;1878,4213;1936,4202;1984,4170;2015,4123;2027,4065;2027,3471;2015,3413;1984,3366;1936,3334;1878,3322;149,3322" o:connectangles="0,0,0,0,0,0,0,0,0,0,0,0,0,0,0,0,0,0,0,0,0"/>
            </v:shape>
            <v:shape id="Text Box 11" o:spid="_x0000_s1038" type="#_x0000_t202" style="position:absolute;left:7901;top:3312;width:2047;height: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style="mso-next-textbox:#Text Box 11" inset="0,0,0,0">
                <w:txbxContent>
                  <w:p w:rsidR="001C6074" w:rsidRDefault="001C6074" w:rsidP="001C6074">
                    <w:pPr>
                      <w:spacing w:before="123"/>
                      <w:ind w:left="666" w:right="451" w:hanging="197"/>
                    </w:pPr>
                    <w:proofErr w:type="spellStart"/>
                    <w:r>
                      <w:t>Protsessualhujjat</w:t>
                    </w:r>
                    <w:proofErr w:type="spellEnd"/>
                  </w:p>
                </w:txbxContent>
              </v:textbox>
            </v:shape>
            <w10:wrap anchorx="page"/>
          </v:group>
        </w:pict>
      </w:r>
    </w:p>
    <w:p w:rsidR="001C6074" w:rsidRPr="001C6074" w:rsidRDefault="001C6074" w:rsidP="001C6074">
      <w:pPr>
        <w:pStyle w:val="a5"/>
        <w:ind w:left="0" w:firstLine="567"/>
        <w:rPr>
          <w:noProof/>
          <w:sz w:val="30"/>
        </w:rPr>
      </w:pPr>
    </w:p>
    <w:p w:rsidR="001C6074" w:rsidRPr="001C6074" w:rsidRDefault="001C6074" w:rsidP="001C6074">
      <w:pPr>
        <w:pStyle w:val="a5"/>
        <w:ind w:left="0" w:firstLine="567"/>
        <w:rPr>
          <w:noProof/>
          <w:sz w:val="30"/>
        </w:rPr>
      </w:pPr>
    </w:p>
    <w:p w:rsidR="001C6074" w:rsidRPr="001C6074" w:rsidRDefault="001C6074" w:rsidP="001C6074">
      <w:pPr>
        <w:pStyle w:val="a5"/>
        <w:spacing w:before="2"/>
        <w:ind w:left="0" w:firstLine="567"/>
        <w:rPr>
          <w:noProof/>
          <w:sz w:val="24"/>
        </w:rPr>
      </w:pPr>
    </w:p>
    <w:p w:rsidR="001C6074" w:rsidRPr="001C6074" w:rsidRDefault="001C6074" w:rsidP="001C6074">
      <w:pPr>
        <w:pStyle w:val="a5"/>
        <w:ind w:left="0" w:right="813" w:firstLine="567"/>
        <w:rPr>
          <w:noProof/>
        </w:rPr>
      </w:pPr>
      <w:r w:rsidRPr="001C6074">
        <w:rPr>
          <w:noProof/>
          <w:lang w:val="ru-RU" w:eastAsia="ru-RU"/>
        </w:rPr>
        <w:pict>
          <v:group id="Группа 1" o:spid="_x0000_s1030" style="position:absolute;left:0;text-align:left;margin-left:396.45pt;margin-top:-52.2pt;width:102.35pt;height:45.55pt;z-index:251662336;mso-position-horizontal-relative:page" coordorigin="7929,-1044" coordsize="204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">
            <v:shape id="Freeform 13" o:spid="_x0000_s1031" style="position:absolute;left:7939;top:-1035;width:2027;height:891;visibility:visible;mso-wrap-style:square;v-text-anchor:top" coordsize="2027,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5o8EA&#10;AADaAAAADwAAAGRycy9kb3ducmV2LnhtbESPQYvCMBSE74L/ITzBm6YqLFKNooKw7G2rB709mmdb&#10;bV5qE9uuv94sCB6HmfmGWa47U4qGaldYVjAZRyCIU6sLzhQcD/vRHITzyBpLy6TgjxysV/3eEmNt&#10;W/6lJvGZCBB2MSrIva9iKV2ak0E3thVx8C62NuiDrDOpa2wD3JRyGkVf0mDBYSHHinY5pbfkYRQ8&#10;z4+jlvq037b36XW7a7BM6Eep4aDbLEB46vwn/G5/awUz+L8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uaPBAAAA2gAAAA8AAAAAAAAAAAAAAAAAmAIAAGRycy9kb3du&#10;cmV2LnhtbFBLBQYAAAAABAAEAPUAAACGAwAAAAA=&#10;" path="m149,l91,11,43,43,12,90,,148,,742r12,58l43,847r48,32l149,891r1729,l1936,879r48,-32l2015,800r12,-58l2027,148,2015,90,1984,43,1936,11,1878,,149,xe" filled="f" strokeweight="1pt">
              <v:path arrowok="t" o:connecttype="custom" o:connectlocs="149,-1034;91,-1023;43,-991;12,-944;0,-886;0,-292;12,-234;43,-187;91,-155;149,-143;1878,-143;1936,-155;1984,-187;2015,-234;2027,-292;2027,-886;2015,-944;1984,-991;1936,-1023;1878,-1034;149,-1034" o:connectangles="0,0,0,0,0,0,0,0,0,0,0,0,0,0,0,0,0,0,0,0,0"/>
            </v:shape>
            <v:shape id="Text Box 14" o:spid="_x0000_s1032" type="#_x0000_t202" style="position:absolute;left:7929;top:-1045;width:2047;height: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Text Box 14" inset="0,0,0,0">
                <w:txbxContent>
                  <w:p w:rsidR="001C6074" w:rsidRDefault="001C6074" w:rsidP="001C6074">
                    <w:pPr>
                      <w:spacing w:before="123"/>
                      <w:ind w:left="508" w:right="485" w:firstLine="14"/>
                    </w:pPr>
                    <w:r>
                      <w:t>Maʼmuriyharakatlar</w:t>
                    </w:r>
                  </w:p>
                </w:txbxContent>
              </v:textbox>
            </v:shape>
            <w10:wrap anchorx="page"/>
          </v:group>
        </w:pict>
      </w:r>
      <w:r w:rsidRPr="001C6074">
        <w:rPr>
          <w:noProof/>
        </w:rPr>
        <w:t xml:space="preserve"> Maʼmuriy shikoyat </w:t>
      </w:r>
      <w:r w:rsidRPr="001C6074">
        <w:rPr>
          <w:b/>
          <w:noProof/>
        </w:rPr>
        <w:t>yozma, ogʻzaki yoki elektron shaklda</w:t>
      </w:r>
      <w:r w:rsidRPr="001C6074">
        <w:rPr>
          <w:noProof/>
        </w:rPr>
        <w:t xml:space="preserve"> beriladi va unda quyidagilar koʻrsatilgan boʻlishi kerak:</w:t>
      </w:r>
    </w:p>
    <w:p w:rsidR="001C6074" w:rsidRPr="001C6074" w:rsidRDefault="001C6074" w:rsidP="001C6074">
      <w:pPr>
        <w:pStyle w:val="a3"/>
        <w:widowControl w:val="0"/>
        <w:numPr>
          <w:ilvl w:val="0"/>
          <w:numId w:val="1"/>
        </w:numPr>
        <w:tabs>
          <w:tab w:val="left" w:pos="1415"/>
        </w:tabs>
        <w:autoSpaceDE w:val="0"/>
        <w:autoSpaceDN w:val="0"/>
        <w:spacing w:after="0" w:line="240" w:lineRule="auto"/>
        <w:ind w:left="0" w:right="0" w:firstLine="567"/>
        <w:contextualSpacing w:val="0"/>
        <w:jc w:val="both"/>
        <w:rPr>
          <w:noProof/>
          <w:lang w:val="bg-BG"/>
        </w:rPr>
      </w:pPr>
      <w:r w:rsidRPr="001C6074">
        <w:rPr>
          <w:noProof/>
          <w:lang w:val="bg-BG"/>
        </w:rPr>
        <w:t>maʼmuriy hujjatni qabul qilgan maʼmuriy organningnomi;</w:t>
      </w:r>
    </w:p>
    <w:p w:rsidR="001C6074" w:rsidRPr="001C6074" w:rsidRDefault="001C6074" w:rsidP="001C6074">
      <w:pPr>
        <w:pStyle w:val="a3"/>
        <w:widowControl w:val="0"/>
        <w:numPr>
          <w:ilvl w:val="0"/>
          <w:numId w:val="1"/>
        </w:numPr>
        <w:tabs>
          <w:tab w:val="left" w:pos="1470"/>
        </w:tabs>
        <w:autoSpaceDE w:val="0"/>
        <w:autoSpaceDN w:val="0"/>
        <w:spacing w:before="158" w:after="0" w:line="240" w:lineRule="auto"/>
        <w:ind w:left="0" w:right="808" w:firstLine="567"/>
        <w:contextualSpacing w:val="0"/>
        <w:jc w:val="both"/>
        <w:rPr>
          <w:noProof/>
          <w:lang w:val="bg-BG"/>
        </w:rPr>
      </w:pPr>
      <w:r w:rsidRPr="001C6074">
        <w:rPr>
          <w:noProof/>
          <w:lang w:val="bg-BG"/>
        </w:rPr>
        <w:t>shikoyat bergan arizachining (uning vakilining) familiyasi, ismi, otasining ismi  va  yashash  joyi,  yuridik  shaxs  uchun  esa  —  uning  nomi  va joylashgan yeri (pochtamanzili);</w:t>
      </w:r>
    </w:p>
    <w:p w:rsidR="001C6074" w:rsidRPr="001C6074" w:rsidRDefault="001C6074" w:rsidP="001C6074">
      <w:pPr>
        <w:pStyle w:val="a3"/>
        <w:widowControl w:val="0"/>
        <w:numPr>
          <w:ilvl w:val="0"/>
          <w:numId w:val="1"/>
        </w:numPr>
        <w:tabs>
          <w:tab w:val="left" w:pos="1415"/>
        </w:tabs>
        <w:autoSpaceDE w:val="0"/>
        <w:autoSpaceDN w:val="0"/>
        <w:spacing w:after="0" w:line="240" w:lineRule="auto"/>
        <w:ind w:left="0" w:right="0" w:firstLine="567"/>
        <w:contextualSpacing w:val="0"/>
        <w:jc w:val="both"/>
        <w:rPr>
          <w:noProof/>
        </w:rPr>
      </w:pPr>
      <w:r w:rsidRPr="001C6074">
        <w:rPr>
          <w:noProof/>
        </w:rPr>
        <w:t>arizachiningtalablari;</w:t>
      </w:r>
    </w:p>
    <w:p w:rsidR="001C6074" w:rsidRPr="001C6074" w:rsidRDefault="001C6074" w:rsidP="001C6074">
      <w:pPr>
        <w:pStyle w:val="a3"/>
        <w:widowControl w:val="0"/>
        <w:numPr>
          <w:ilvl w:val="0"/>
          <w:numId w:val="1"/>
        </w:numPr>
        <w:tabs>
          <w:tab w:val="left" w:pos="1607"/>
        </w:tabs>
        <w:autoSpaceDE w:val="0"/>
        <w:autoSpaceDN w:val="0"/>
        <w:spacing w:before="164" w:after="0" w:line="240" w:lineRule="auto"/>
        <w:ind w:left="0" w:right="814" w:firstLine="567"/>
        <w:contextualSpacing w:val="0"/>
        <w:jc w:val="both"/>
        <w:rPr>
          <w:noProof/>
          <w:lang w:val="en-US"/>
        </w:rPr>
      </w:pPr>
      <w:r w:rsidRPr="001C6074">
        <w:rPr>
          <w:noProof/>
          <w:lang w:val="en-US"/>
        </w:rPr>
        <w:t>ilova qilinayotgan hujjatlarning roʻyxati (mavjud boʻlgan taqdirda);</w:t>
      </w:r>
    </w:p>
    <w:p w:rsidR="001C6074" w:rsidRPr="001C6074" w:rsidRDefault="001C6074" w:rsidP="001C6074">
      <w:pPr>
        <w:pStyle w:val="a3"/>
        <w:widowControl w:val="0"/>
        <w:numPr>
          <w:ilvl w:val="0"/>
          <w:numId w:val="1"/>
        </w:numPr>
        <w:tabs>
          <w:tab w:val="left" w:pos="1415"/>
        </w:tabs>
        <w:autoSpaceDE w:val="0"/>
        <w:autoSpaceDN w:val="0"/>
        <w:spacing w:after="0" w:line="240" w:lineRule="auto"/>
        <w:ind w:left="0" w:right="0" w:firstLine="567"/>
        <w:contextualSpacing w:val="0"/>
        <w:jc w:val="both"/>
        <w:rPr>
          <w:noProof/>
        </w:rPr>
      </w:pPr>
      <w:r w:rsidRPr="001C6074">
        <w:rPr>
          <w:noProof/>
        </w:rPr>
        <w:t>ariza berilgansana.</w:t>
      </w:r>
    </w:p>
    <w:p w:rsidR="001C6074" w:rsidRPr="001C6074" w:rsidRDefault="001C6074" w:rsidP="001C6074">
      <w:pPr>
        <w:widowControl w:val="0"/>
        <w:autoSpaceDE w:val="0"/>
        <w:autoSpaceDN w:val="0"/>
        <w:spacing w:after="0" w:line="240" w:lineRule="auto"/>
        <w:ind w:firstLine="567"/>
        <w:rPr>
          <w:rFonts w:ascii="Times New Roman" w:hAnsi="Times New Roman" w:cs="Times New Roman"/>
          <w:noProof/>
          <w:szCs w:val="28"/>
          <w:lang w:val="bg-BG" w:eastAsia="en-US"/>
        </w:rPr>
      </w:pPr>
    </w:p>
    <w:p w:rsidR="001C6074" w:rsidRPr="001C6074" w:rsidRDefault="001C6074" w:rsidP="001C6074">
      <w:pPr>
        <w:widowControl w:val="0"/>
        <w:autoSpaceDE w:val="0"/>
        <w:autoSpaceDN w:val="0"/>
        <w:spacing w:after="0" w:line="240" w:lineRule="auto"/>
        <w:ind w:firstLine="567"/>
        <w:rPr>
          <w:rFonts w:ascii="Times New Roman" w:hAnsi="Times New Roman" w:cs="Times New Roman"/>
          <w:noProof/>
          <w:szCs w:val="28"/>
          <w:lang w:val="bg-BG" w:eastAsia="en-US"/>
        </w:rPr>
      </w:pPr>
      <w:r w:rsidRPr="001C6074">
        <w:rPr>
          <w:rFonts w:ascii="Times New Roman" w:hAnsi="Times New Roman" w:cs="Times New Roman"/>
          <w:noProof/>
          <w:szCs w:val="28"/>
          <w:lang w:val="bg-BG" w:eastAsia="en-US"/>
        </w:rPr>
        <w:t xml:space="preserve">Maʼmuriy sudlar tomonidan qabul qilingan sud qarorlari </w:t>
      </w:r>
      <w:r w:rsidRPr="001C6074">
        <w:rPr>
          <w:rFonts w:ascii="Times New Roman" w:hAnsi="Times New Roman" w:cs="Times New Roman"/>
          <w:b/>
          <w:noProof/>
          <w:szCs w:val="28"/>
          <w:lang w:val="bg-BG" w:eastAsia="en-US"/>
        </w:rPr>
        <w:t>apellyatsiya, kassatsiya va nazorat tartibida</w:t>
      </w:r>
      <w:r w:rsidRPr="001C6074">
        <w:rPr>
          <w:rFonts w:ascii="Times New Roman" w:hAnsi="Times New Roman" w:cs="Times New Roman"/>
          <w:noProof/>
          <w:szCs w:val="28"/>
          <w:lang w:val="bg-BG" w:eastAsia="en-US"/>
        </w:rPr>
        <w:t xml:space="preserve"> koʻrib chiqilishi mumkin. Bunda protsessual muddatlarga alohida eʼtibor qaratish lozim. Maʼmuriy ish birinchi instansiya sudi tomonidan ishni sud muhokamasiga tayyorlash toʻgʻrisidagi ajrim chiqarilgan kundan eʼtiboran bir oydan oshmagan muddatda tugallanishi kerak. Alohida hollarni inobatga olib sud muhokamasining muddati sud raisi tomonidan bir oydan oshmagan muddatga uzaytirilishi mumkin. Shuningdek, saylov komissiyasining xatti-harakatlari (qarorlari) ustidan berilgan shikoyat sud tomonidan shikoyat berilgan kundan eʼtiboran uch kundan kechiktirmay koʻrib chiqilishi, agar saylovga olti kundan kam vaqt qolgan boʻlsa, darhol koʻrib chiqilishi lozimligi alohida belgilab qoʻyilgan.</w:t>
      </w:r>
    </w:p>
    <w:p w:rsidR="001C6074" w:rsidRPr="001C6074" w:rsidRDefault="001C6074" w:rsidP="001C6074">
      <w:pPr>
        <w:widowControl w:val="0"/>
        <w:autoSpaceDE w:val="0"/>
        <w:autoSpaceDN w:val="0"/>
        <w:spacing w:after="0" w:line="240" w:lineRule="auto"/>
        <w:ind w:firstLine="567"/>
        <w:rPr>
          <w:rFonts w:ascii="Times New Roman" w:hAnsi="Times New Roman" w:cs="Times New Roman"/>
          <w:noProof/>
          <w:szCs w:val="28"/>
          <w:lang w:val="bg-BG" w:eastAsia="en-US"/>
        </w:rPr>
      </w:pPr>
    </w:p>
    <w:p w:rsidR="001C6074" w:rsidRPr="001C6074" w:rsidRDefault="001C6074" w:rsidP="001C6074">
      <w:pPr>
        <w:pStyle w:val="1"/>
        <w:tabs>
          <w:tab w:val="left" w:pos="203"/>
          <w:tab w:val="left" w:pos="993"/>
          <w:tab w:val="left" w:pos="4268"/>
        </w:tabs>
        <w:ind w:left="0" w:firstLine="567"/>
        <w:jc w:val="center"/>
        <w:rPr>
          <w:b/>
          <w:noProof/>
          <w:sz w:val="28"/>
          <w:szCs w:val="28"/>
          <w:lang w:val="bg-BG"/>
        </w:rPr>
      </w:pPr>
    </w:p>
    <w:p w:rsidR="001C6074" w:rsidRPr="001C6074" w:rsidRDefault="001C6074" w:rsidP="001C6074">
      <w:pPr>
        <w:pStyle w:val="1"/>
        <w:tabs>
          <w:tab w:val="left" w:pos="203"/>
          <w:tab w:val="left" w:pos="993"/>
          <w:tab w:val="left" w:pos="4268"/>
        </w:tabs>
        <w:ind w:left="0" w:firstLine="567"/>
        <w:jc w:val="center"/>
        <w:rPr>
          <w:b/>
          <w:noProof/>
          <w:sz w:val="28"/>
          <w:szCs w:val="28"/>
          <w:lang w:val="uz-Cyrl-UZ"/>
        </w:rPr>
      </w:pPr>
      <w:r w:rsidRPr="001C6074">
        <w:rPr>
          <w:b/>
          <w:noProof/>
          <w:sz w:val="28"/>
          <w:szCs w:val="28"/>
          <w:lang w:val="en-US"/>
        </w:rPr>
        <w:t>13</w:t>
      </w:r>
      <w:r w:rsidRPr="001C6074">
        <w:rPr>
          <w:b/>
          <w:noProof/>
          <w:sz w:val="28"/>
          <w:szCs w:val="28"/>
          <w:lang w:val="uz-Cyrl-UZ"/>
        </w:rPr>
        <w:t>-MAVZU. MAʼMURIY SHIKOYAT</w:t>
      </w:r>
    </w:p>
    <w:p w:rsidR="001C6074" w:rsidRPr="001C6074" w:rsidRDefault="001C6074" w:rsidP="001C6074">
      <w:pPr>
        <w:pStyle w:val="1"/>
        <w:tabs>
          <w:tab w:val="left" w:pos="203"/>
          <w:tab w:val="left" w:pos="993"/>
          <w:tab w:val="left" w:pos="4268"/>
        </w:tabs>
        <w:ind w:left="0" w:firstLine="567"/>
        <w:rPr>
          <w:b/>
          <w:noProof/>
          <w:sz w:val="28"/>
          <w:szCs w:val="28"/>
          <w:lang w:val="uz-Cyrl-UZ"/>
        </w:rPr>
      </w:pPr>
    </w:p>
    <w:p w:rsidR="001C6074" w:rsidRPr="001C6074" w:rsidRDefault="001C6074" w:rsidP="001C6074">
      <w:pPr>
        <w:pStyle w:val="1"/>
        <w:tabs>
          <w:tab w:val="left" w:pos="203"/>
          <w:tab w:val="left" w:pos="993"/>
          <w:tab w:val="left" w:pos="4268"/>
        </w:tabs>
        <w:ind w:left="0" w:firstLine="567"/>
        <w:jc w:val="center"/>
        <w:rPr>
          <w:b/>
          <w:noProof/>
          <w:sz w:val="28"/>
          <w:szCs w:val="28"/>
          <w:lang w:val="uz-Cyrl-UZ"/>
        </w:rPr>
      </w:pPr>
      <w:r w:rsidRPr="001C6074">
        <w:rPr>
          <w:b/>
          <w:noProof/>
          <w:sz w:val="28"/>
          <w:szCs w:val="28"/>
          <w:lang w:val="uz-Cyrl-UZ"/>
        </w:rPr>
        <w:t>MAVZU DOIRASIDA KOʻRIB CHIQILADIGAN ASOSIY MASALALAR QUYIDAGILARDAN IBORAT</w:t>
      </w:r>
    </w:p>
    <w:p w:rsidR="001C6074" w:rsidRPr="001C6074" w:rsidRDefault="001C6074" w:rsidP="001C6074">
      <w:pPr>
        <w:pStyle w:val="1"/>
        <w:tabs>
          <w:tab w:val="left" w:pos="203"/>
          <w:tab w:val="left" w:pos="993"/>
          <w:tab w:val="left" w:pos="4268"/>
        </w:tabs>
        <w:ind w:left="0" w:firstLine="567"/>
        <w:rPr>
          <w:noProof/>
          <w:sz w:val="28"/>
          <w:szCs w:val="28"/>
          <w:lang w:val="uz-Cyrl-UZ"/>
        </w:rPr>
      </w:pPr>
      <w:bookmarkStart w:id="0" w:name="_GoBack"/>
      <w:r w:rsidRPr="001C6074">
        <w:rPr>
          <w:noProof/>
          <w:sz w:val="28"/>
          <w:szCs w:val="28"/>
          <w:lang w:val="uz-Cyrl-UZ"/>
        </w:rPr>
        <w:t>1.Maʼmuriy shikoyat qilish bilan bogʻliq umumiy qodalar</w:t>
      </w:r>
    </w:p>
    <w:p w:rsidR="001C6074" w:rsidRPr="001C6074" w:rsidRDefault="001C6074" w:rsidP="001C6074">
      <w:pPr>
        <w:pStyle w:val="1"/>
        <w:tabs>
          <w:tab w:val="left" w:pos="203"/>
          <w:tab w:val="left" w:pos="993"/>
          <w:tab w:val="left" w:pos="4268"/>
        </w:tabs>
        <w:ind w:left="0" w:firstLine="567"/>
        <w:rPr>
          <w:noProof/>
          <w:sz w:val="28"/>
          <w:szCs w:val="28"/>
          <w:lang w:val="uz-Cyrl-UZ"/>
        </w:rPr>
      </w:pPr>
      <w:r w:rsidRPr="001C6074">
        <w:rPr>
          <w:noProof/>
          <w:sz w:val="28"/>
          <w:szCs w:val="28"/>
          <w:lang w:val="uz-Cyrl-UZ"/>
        </w:rPr>
        <w:t xml:space="preserve">2.Maʼmuriy shikoyatning shakli va turlari </w:t>
      </w:r>
    </w:p>
    <w:p w:rsidR="001C6074" w:rsidRPr="001C6074" w:rsidRDefault="001C6074" w:rsidP="001C6074">
      <w:pPr>
        <w:pStyle w:val="1"/>
        <w:tabs>
          <w:tab w:val="left" w:pos="203"/>
          <w:tab w:val="left" w:pos="993"/>
          <w:tab w:val="left" w:pos="4268"/>
        </w:tabs>
        <w:ind w:left="0" w:firstLine="567"/>
        <w:rPr>
          <w:noProof/>
          <w:sz w:val="28"/>
          <w:szCs w:val="28"/>
          <w:lang w:val="uz-Cyrl-UZ"/>
        </w:rPr>
      </w:pPr>
      <w:r w:rsidRPr="001C6074">
        <w:rPr>
          <w:noProof/>
          <w:sz w:val="28"/>
          <w:szCs w:val="28"/>
          <w:lang w:val="uz-Cyrl-UZ"/>
        </w:rPr>
        <w:t>3.Maʼmuriy shinoyatni koʻrib chiqish</w:t>
      </w:r>
    </w:p>
    <w:p w:rsidR="001C6074" w:rsidRPr="001C6074" w:rsidRDefault="001C6074" w:rsidP="001C6074">
      <w:pPr>
        <w:pStyle w:val="1"/>
        <w:tabs>
          <w:tab w:val="left" w:pos="203"/>
          <w:tab w:val="left" w:pos="993"/>
          <w:tab w:val="left" w:pos="4268"/>
        </w:tabs>
        <w:ind w:left="0" w:firstLine="567"/>
        <w:rPr>
          <w:rStyle w:val="clauseprfx"/>
          <w:lang w:val="en-US"/>
        </w:rPr>
      </w:pPr>
      <w:r w:rsidRPr="001C6074">
        <w:rPr>
          <w:noProof/>
          <w:sz w:val="28"/>
          <w:szCs w:val="28"/>
          <w:lang w:val="uz-Cyrl-UZ"/>
        </w:rPr>
        <w:lastRenderedPageBreak/>
        <w:t>4.Maʼmuriy shikoyatning rad etilganda nzaorat tartibida shikoyat berish tartibi</w:t>
      </w:r>
      <w:r w:rsidRPr="001C6074">
        <w:rPr>
          <w:rStyle w:val="clauseprfx"/>
          <w:noProof/>
          <w:sz w:val="28"/>
          <w:szCs w:val="28"/>
          <w:lang w:val="uz-Cyrl-UZ"/>
        </w:rPr>
        <w:tab/>
      </w:r>
    </w:p>
    <w:p w:rsidR="001C6074" w:rsidRPr="001C6074" w:rsidRDefault="001C6074" w:rsidP="001C6074">
      <w:pPr>
        <w:pStyle w:val="1"/>
        <w:tabs>
          <w:tab w:val="left" w:pos="203"/>
          <w:tab w:val="left" w:pos="993"/>
        </w:tabs>
        <w:ind w:left="0" w:firstLine="567"/>
        <w:rPr>
          <w:b/>
          <w:bCs/>
          <w:lang w:val="en-US"/>
        </w:rPr>
      </w:pPr>
    </w:p>
    <w:p w:rsidR="001C6074" w:rsidRPr="001C6074" w:rsidRDefault="001C6074" w:rsidP="001C6074">
      <w:pPr>
        <w:tabs>
          <w:tab w:val="left" w:pos="993"/>
        </w:tabs>
        <w:spacing w:line="240" w:lineRule="auto"/>
        <w:ind w:firstLine="567"/>
        <w:jc w:val="center"/>
        <w:rPr>
          <w:rFonts w:ascii="Times New Roman" w:eastAsia="Calibri" w:hAnsi="Times New Roman" w:cs="Times New Roman"/>
          <w:b/>
          <w:bCs/>
          <w:noProof/>
          <w:sz w:val="28"/>
          <w:szCs w:val="28"/>
          <w:lang w:val="uz-Cyrl-UZ"/>
        </w:rPr>
      </w:pPr>
      <w:r w:rsidRPr="001C6074">
        <w:rPr>
          <w:rFonts w:ascii="Times New Roman" w:eastAsia="Calibri" w:hAnsi="Times New Roman" w:cs="Times New Roman"/>
          <w:b/>
          <w:bCs/>
          <w:noProof/>
          <w:szCs w:val="28"/>
          <w:lang w:val="uz-Cyrl-UZ"/>
        </w:rPr>
        <w:t>MAʼMURIY SHIKOYAT-MAʼMURIY XUJJAT IJROSI</w:t>
      </w:r>
    </w:p>
    <w:p w:rsidR="001C6074" w:rsidRPr="001C6074" w:rsidRDefault="001C6074" w:rsidP="001C6074">
      <w:pPr>
        <w:tabs>
          <w:tab w:val="left" w:pos="993"/>
        </w:tabs>
        <w:spacing w:line="240" w:lineRule="auto"/>
        <w:ind w:firstLine="567"/>
        <w:rPr>
          <w:rFonts w:ascii="Times New Roman" w:eastAsia="Calibri" w:hAnsi="Times New Roman" w:cs="Times New Roman"/>
          <w:bCs/>
          <w:noProof/>
          <w:szCs w:val="28"/>
          <w:lang w:val="uz-Cyrl-UZ"/>
        </w:rPr>
      </w:pPr>
      <w:r w:rsidRPr="001C6074">
        <w:rPr>
          <w:rFonts w:ascii="Times New Roman" w:eastAsia="Calibri" w:hAnsi="Times New Roman" w:cs="Times New Roman"/>
          <w:b/>
          <w:bCs/>
          <w:noProof/>
          <w:szCs w:val="28"/>
          <w:lang w:val="uz-Cyrl-UZ"/>
        </w:rPr>
        <w:t>•</w:t>
      </w:r>
      <w:r w:rsidRPr="001C6074">
        <w:rPr>
          <w:rFonts w:ascii="Times New Roman" w:eastAsia="Calibri" w:hAnsi="Times New Roman" w:cs="Times New Roman"/>
          <w:bCs/>
          <w:noProof/>
          <w:szCs w:val="28"/>
          <w:lang w:val="uz-Cyrl-UZ"/>
        </w:rPr>
        <w:tab/>
        <w:t>“Maʼmuriy tartib-taomillar toʻgʻrisida”gi Qonunning 62-moddasiga koʻra maʼmuriy shikoyat maʼmuriy hujjatlar ustidan,protsessual hujjatlar ustidan, agar ularning ustidan shikoyat qilish ushbu Qonunda nazarda tutilgan boʻlsa va maʼmuriy harakatlar ustidan, shu jumladan maʼmuriy hujjatni qabul qilishni rad etish yoki uni tegishli muddatda qabul qilmaganlik ustidan shikoyat qilinishi mumkin.</w:t>
      </w:r>
    </w:p>
    <w:p w:rsidR="001C6074" w:rsidRPr="001C6074" w:rsidRDefault="001C6074" w:rsidP="001C6074">
      <w:pPr>
        <w:tabs>
          <w:tab w:val="left" w:pos="993"/>
        </w:tabs>
        <w:spacing w:line="240" w:lineRule="auto"/>
        <w:ind w:firstLine="567"/>
        <w:rPr>
          <w:rFonts w:ascii="Times New Roman" w:eastAsia="Calibri" w:hAnsi="Times New Roman" w:cs="Times New Roman"/>
          <w:bCs/>
          <w:noProof/>
          <w:szCs w:val="28"/>
          <w:lang w:val="uz-Cyrl-UZ"/>
        </w:rPr>
      </w:pPr>
      <w:r w:rsidRPr="001C6074">
        <w:rPr>
          <w:rFonts w:ascii="Times New Roman" w:eastAsia="Calibri" w:hAnsi="Times New Roman" w:cs="Times New Roman"/>
          <w:bCs/>
          <w:noProof/>
          <w:szCs w:val="28"/>
          <w:lang w:val="uz-Cyrl-UZ"/>
        </w:rPr>
        <w:t>Manfaatdor shaxs maʼmuriy shikoyatni qonun hujjatlariga muvofiq maʼmuriy shikoyatlarni koʻrib chiqishga vakolatli boʻlgan yuqori turuvchi maʼmuriy organga yoki boshqa vakolatli maʼmuriy organga ustidan shikoyat qilinayotgan maʼmuriy hujjatni, protsessual hujjatni qabul qilgan yoxud maʼmuriy harakatni amalga oshirgan maʼmuriy organ orqali berishi mumkin.</w:t>
      </w:r>
    </w:p>
    <w:p w:rsidR="001C6074" w:rsidRPr="001C6074" w:rsidRDefault="001C6074" w:rsidP="001C6074">
      <w:pPr>
        <w:tabs>
          <w:tab w:val="left" w:pos="993"/>
        </w:tabs>
        <w:spacing w:line="240" w:lineRule="auto"/>
        <w:ind w:firstLine="567"/>
        <w:rPr>
          <w:rFonts w:ascii="Times New Roman" w:eastAsia="Times New Roman" w:hAnsi="Times New Roman" w:cs="Times New Roman"/>
          <w:b/>
          <w:noProof/>
          <w:color w:val="000000"/>
          <w:szCs w:val="28"/>
          <w:lang w:val="uz-Cyrl-UZ"/>
        </w:rPr>
      </w:pPr>
      <w:r w:rsidRPr="001C6074">
        <w:rPr>
          <w:rFonts w:ascii="Times New Roman" w:hAnsi="Times New Roman" w:cs="Times New Roman"/>
          <w:b/>
          <w:noProof/>
          <w:szCs w:val="28"/>
          <w:lang w:val="uz-Cyrl-UZ"/>
        </w:rPr>
        <w:t>Maʼmuriy shikoyat yozma, ogʻzaki yoki elektron shaklda beriladi va unda quyidagilar koʻrsatilgan boʻlishi kerak:</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1)</w:t>
      </w:r>
      <w:r w:rsidRPr="001C6074">
        <w:rPr>
          <w:rFonts w:ascii="Times New Roman" w:hAnsi="Times New Roman" w:cs="Times New Roman"/>
          <w:noProof/>
          <w:szCs w:val="28"/>
          <w:lang w:val="uz-Cyrl-UZ"/>
        </w:rPr>
        <w:tab/>
        <w:t>maʼmuriy hujjatni qabul qilgan maʼmuriy organning nomi;</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2)</w:t>
      </w:r>
      <w:r w:rsidRPr="001C6074">
        <w:rPr>
          <w:rFonts w:ascii="Times New Roman" w:hAnsi="Times New Roman" w:cs="Times New Roman"/>
          <w:noProof/>
          <w:szCs w:val="28"/>
          <w:lang w:val="uz-Cyrl-UZ"/>
        </w:rPr>
        <w:tab/>
        <w:t>shikoyat bergan arizachining (uning vakilining) familiyasi, ismi, otasining ismi va yashash joyi, yuridik shaxs uchun esa — uning nomi va joylashgan yeri (pochta manzili);</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3)</w:t>
      </w:r>
      <w:r w:rsidRPr="001C6074">
        <w:rPr>
          <w:rFonts w:ascii="Times New Roman" w:hAnsi="Times New Roman" w:cs="Times New Roman"/>
          <w:noProof/>
          <w:szCs w:val="28"/>
          <w:lang w:val="uz-Cyrl-UZ"/>
        </w:rPr>
        <w:tab/>
        <w:t>arizachining talablari;</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4)</w:t>
      </w:r>
      <w:r w:rsidRPr="001C6074">
        <w:rPr>
          <w:rFonts w:ascii="Times New Roman" w:hAnsi="Times New Roman" w:cs="Times New Roman"/>
          <w:noProof/>
          <w:szCs w:val="28"/>
          <w:lang w:val="uz-Cyrl-UZ"/>
        </w:rPr>
        <w:tab/>
        <w:t>ilova qilinayotgan hujjatlarning roʻyxati (mavjud boʻlgan taqdirda);</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5)</w:t>
      </w:r>
      <w:r w:rsidRPr="001C6074">
        <w:rPr>
          <w:rFonts w:ascii="Times New Roman" w:hAnsi="Times New Roman" w:cs="Times New Roman"/>
          <w:noProof/>
          <w:szCs w:val="28"/>
          <w:lang w:val="uz-Cyrl-UZ"/>
        </w:rPr>
        <w:tab/>
        <w:t>ariza berilgan sana.</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Yuqori turuvchi maʼmuriy organ yoki boshqa vakolatli organ maʼmuriy shikoyat boʻyicha quyidagi qarorlardan birini qabul qilishga haqli:</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 shikoyat qilingan maʼmuriy yoki protsessual hujjatni oʻzgarishsiz qoldirish; shikoyat qilingan</w:t>
      </w:r>
      <w:r w:rsidRPr="001C6074">
        <w:rPr>
          <w:rFonts w:ascii="Times New Roman" w:hAnsi="Times New Roman" w:cs="Times New Roman"/>
          <w:noProof/>
          <w:szCs w:val="28"/>
          <w:lang w:val="uz-Cyrl-UZ"/>
        </w:rPr>
        <w:tab/>
        <w:t>maʼmuriy</w:t>
      </w:r>
      <w:r w:rsidRPr="001C6074">
        <w:rPr>
          <w:rFonts w:ascii="Times New Roman" w:hAnsi="Times New Roman" w:cs="Times New Roman"/>
          <w:noProof/>
          <w:szCs w:val="28"/>
          <w:lang w:val="uz-Cyrl-UZ"/>
        </w:rPr>
        <w:tab/>
        <w:t>yoki</w:t>
      </w:r>
      <w:r w:rsidRPr="001C6074">
        <w:rPr>
          <w:rFonts w:ascii="Times New Roman" w:hAnsi="Times New Roman" w:cs="Times New Roman"/>
          <w:noProof/>
          <w:szCs w:val="28"/>
          <w:lang w:val="uz-Cyrl-UZ"/>
        </w:rPr>
        <w:tab/>
        <w:t>protsessual</w:t>
      </w:r>
      <w:r w:rsidRPr="001C6074">
        <w:rPr>
          <w:rFonts w:ascii="Times New Roman" w:hAnsi="Times New Roman" w:cs="Times New Roman"/>
          <w:noProof/>
          <w:szCs w:val="28"/>
          <w:lang w:val="uz-Cyrl-UZ"/>
        </w:rPr>
        <w:tab/>
        <w:t>hujjatga oʻzgartirishlar kiritish;</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 maʼmuriy yoki protsessual hujjatni bekor qilish va zarurat boʻlganda yangi hujjat qabul qilish.</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Agar qonunda boshqacha qoida nazarda tutilmagan boʻlsa, yuqori turuvchi maʼmuriy organ yoki boshqa vakolatli organ maʼmuriy shikoyat boʻyicha oʻttiz ish kuni ichida qaror qabul qilishi shart. Maʼmuriy shikoyat boʻyicha belgilangan muddatda qaror qabul qilinmagan taqdirda, manfaatdor shaxs maʼmuriy hujjat, protsessual hujjat yoki maʼmuriy harakat ustidan sud tartibida shikoyat qilishga haqli.</w:t>
      </w:r>
    </w:p>
    <w:p w:rsidR="001C6074" w:rsidRPr="001C6074" w:rsidRDefault="001C6074" w:rsidP="001C6074">
      <w:pPr>
        <w:tabs>
          <w:tab w:val="left" w:pos="993"/>
        </w:tabs>
        <w:spacing w:line="240" w:lineRule="auto"/>
        <w:ind w:firstLine="567"/>
        <w:rPr>
          <w:rFonts w:ascii="Times New Roman" w:hAnsi="Times New Roman" w:cs="Times New Roman"/>
          <w:noProof/>
          <w:szCs w:val="28"/>
          <w:lang w:val="uz-Cyrl-UZ"/>
        </w:rPr>
      </w:pPr>
      <w:r w:rsidRPr="001C6074">
        <w:rPr>
          <w:rFonts w:ascii="Times New Roman" w:hAnsi="Times New Roman" w:cs="Times New Roman"/>
          <w:noProof/>
          <w:szCs w:val="28"/>
          <w:lang w:val="uz-Cyrl-UZ"/>
        </w:rPr>
        <w:t xml:space="preserve">Maʼmuriy sudlar tomonidan qabul qilingan sud qarorlari </w:t>
      </w:r>
      <w:r w:rsidRPr="001C6074">
        <w:rPr>
          <w:rFonts w:ascii="Times New Roman" w:hAnsi="Times New Roman" w:cs="Times New Roman"/>
          <w:b/>
          <w:noProof/>
          <w:szCs w:val="28"/>
          <w:lang w:val="uz-Cyrl-UZ"/>
        </w:rPr>
        <w:t>apellyatsiya, kassatsiya va nazorat tartibida koʻrib chiqilishi mumkin.</w:t>
      </w:r>
      <w:r w:rsidRPr="001C6074">
        <w:rPr>
          <w:rFonts w:ascii="Times New Roman" w:hAnsi="Times New Roman" w:cs="Times New Roman"/>
          <w:noProof/>
          <w:szCs w:val="28"/>
          <w:lang w:val="uz-Cyrl-UZ"/>
        </w:rPr>
        <w:t xml:space="preserve"> Bunda protsessual muddatlarga alohida eʼtibor qaratish lozim. Maʼmuriy ish birinchi instansiya sudi tomonidan ishni sud muhokamasiga tayyorlash toʻgʻrisidagi ajrim chiqarilgan kundan eʼtiboran bir oydan oshmagan muddatda tugallanishi kerak. Alohida hollarni inobatga olib sud muhokamasining muddati sud raisi tomonidan bir oydan oshmagan muddatga uzaytirilishi mumkin. Shuningdek, saylov komissiyasining xatti-harakatlari (qarorlari) ustidan berilgan shikoyat sud tomonidan shikoyat berilgan kundan eʼtiboran uch kundan kechiktirmay koʻrib chiqilishi, agar saylovga olti kundan kam vaqt qolgan boʻlsa, darhol koʻrib chiqilishi lozimligi alohida belgilab qoʻyilgan.</w:t>
      </w:r>
    </w:p>
    <w:bookmarkEnd w:id="0"/>
    <w:p w:rsidR="001C6074" w:rsidRPr="001C6074" w:rsidRDefault="001C6074" w:rsidP="001C6074">
      <w:pPr>
        <w:tabs>
          <w:tab w:val="left" w:pos="993"/>
        </w:tabs>
        <w:spacing w:line="240" w:lineRule="auto"/>
        <w:ind w:firstLine="567"/>
        <w:jc w:val="center"/>
        <w:rPr>
          <w:rFonts w:ascii="Times New Roman" w:hAnsi="Times New Roman" w:cs="Times New Roman"/>
          <w:b/>
          <w:noProof/>
          <w:szCs w:val="28"/>
          <w:lang w:val="uz-Cyrl-UZ"/>
        </w:rPr>
      </w:pPr>
    </w:p>
    <w:p w:rsidR="001C6074" w:rsidRPr="001C6074" w:rsidRDefault="001C6074" w:rsidP="001C6074">
      <w:pPr>
        <w:spacing w:after="0" w:line="240" w:lineRule="auto"/>
        <w:ind w:firstLine="557"/>
        <w:jc w:val="center"/>
        <w:rPr>
          <w:rFonts w:ascii="Times New Roman" w:hAnsi="Times New Roman" w:cs="Times New Roman"/>
          <w:b/>
          <w:noProof/>
          <w:lang w:val="uz-Cyrl-UZ"/>
        </w:rPr>
      </w:pPr>
      <w:r w:rsidRPr="001C6074">
        <w:rPr>
          <w:rFonts w:ascii="Times New Roman" w:hAnsi="Times New Roman" w:cs="Times New Roman"/>
          <w:b/>
          <w:noProof/>
          <w:lang w:val="uz-Cyrl-UZ"/>
        </w:rPr>
        <w:t>13-MAVZU. “MAʼMURIY SHIKOYAT” MAVZUSI BOʻYICHA KAZUS</w:t>
      </w:r>
    </w:p>
    <w:p w:rsidR="001C6074" w:rsidRPr="001C6074" w:rsidRDefault="001C6074" w:rsidP="001C6074">
      <w:pPr>
        <w:pStyle w:val="a3"/>
        <w:spacing w:after="0" w:line="240" w:lineRule="auto"/>
        <w:ind w:left="567" w:right="0" w:firstLine="0"/>
        <w:jc w:val="center"/>
        <w:rPr>
          <w:b/>
          <w:noProof/>
          <w:lang w:val="uz-Cyrl-UZ"/>
        </w:rPr>
      </w:pPr>
      <w:r w:rsidRPr="001C6074">
        <w:rPr>
          <w:b/>
          <w:noProof/>
          <w:lang w:val="uz-Cyrl-UZ"/>
        </w:rPr>
        <w:t>1-kazus</w:t>
      </w:r>
    </w:p>
    <w:p w:rsidR="001C6074" w:rsidRPr="001C6074" w:rsidRDefault="001C6074" w:rsidP="001C6074">
      <w:pPr>
        <w:spacing w:after="0" w:line="240" w:lineRule="auto"/>
        <w:ind w:firstLine="557"/>
        <w:rPr>
          <w:rFonts w:ascii="Times New Roman" w:hAnsi="Times New Roman" w:cs="Times New Roman"/>
          <w:noProof/>
          <w:lang w:val="uz-Cyrl-UZ"/>
        </w:rPr>
      </w:pPr>
      <w:r w:rsidRPr="001C6074">
        <w:rPr>
          <w:rFonts w:ascii="Times New Roman" w:hAnsi="Times New Roman" w:cs="Times New Roman"/>
          <w:noProof/>
          <w:lang w:val="uz-Cyrl-UZ"/>
        </w:rPr>
        <w:t xml:space="preserve">Toshkent shahar, N.koʻchasidagi 54-uy fuqaro S.Rahmonovga tegishli boʻlib, u 2011-yil 15-aprelda vafot etgan.Uning vafotidan keyin qolgan yuqorida koʻrsatilgan mol- mulkka nisbatan merosxoʻrlar topilmaganligi sababli, mazkur xonadon qarovsiz qolib ketgan. 2017-yilning avgust oyida shahar hokimligi vakili ishtirokida oʻtkazilgan mahalla fuqarolar yigʻini majlisida S.Rahmonovga tegishli boʻlgan uyning ancha vaqtdan buyon qarovsiz holda ekani aytildi. Bundan boxabar boʻlgan shahar hokimi </w:t>
      </w:r>
      <w:r w:rsidRPr="001C6074">
        <w:rPr>
          <w:rFonts w:ascii="Times New Roman" w:hAnsi="Times New Roman" w:cs="Times New Roman"/>
          <w:noProof/>
          <w:lang w:val="uz-Cyrl-UZ"/>
        </w:rPr>
        <w:lastRenderedPageBreak/>
        <w:t>S.Rahmonovga tegishli boʻlgan uyni egasiz mulk deb topish hamda uni davlat hisobiga oʻtkazish haqida qaror qabul qildi. Toshkent shahar hokimining qaroridan norozi boʻlgan fuqarolarning oʻzini oʻzi boshqarish organi raisi Toshkent shahar maʼmuriy sudiga arizasi bilan murojaat qildi. Toshkent shahar maʼmuriy sudi arizasini oʻrganib chiqdi va unda keltirilgan vajlar bevosita fuqarolik huquqiga tegishli boʻlgani sababli ishni maʼmuriy sudning sudloviga taalluqli emas deb hisoblab arizani qabul qilib olishni rad etdi.</w:t>
      </w:r>
    </w:p>
    <w:p w:rsidR="001C6074" w:rsidRPr="001C6074" w:rsidRDefault="001C6074" w:rsidP="001C6074">
      <w:pPr>
        <w:tabs>
          <w:tab w:val="left" w:pos="5851"/>
        </w:tabs>
        <w:spacing w:after="0" w:line="240" w:lineRule="auto"/>
        <w:ind w:firstLine="557"/>
        <w:rPr>
          <w:rFonts w:ascii="Times New Roman" w:hAnsi="Times New Roman" w:cs="Times New Roman"/>
          <w:b/>
          <w:noProof/>
          <w:lang w:val="uz-Cyrl-UZ"/>
        </w:rPr>
      </w:pPr>
      <w:r w:rsidRPr="001C6074">
        <w:rPr>
          <w:rFonts w:ascii="Times New Roman" w:hAnsi="Times New Roman" w:cs="Times New Roman"/>
          <w:b/>
          <w:noProof/>
          <w:lang w:val="uz-Cyrl-UZ"/>
        </w:rPr>
        <w:t>Vaziyatga huquqiy baho bering.</w:t>
      </w:r>
    </w:p>
    <w:p w:rsidR="001C6074" w:rsidRPr="001C6074" w:rsidRDefault="001C6074" w:rsidP="001C6074">
      <w:pPr>
        <w:spacing w:after="0" w:line="240" w:lineRule="auto"/>
        <w:ind w:firstLine="557"/>
        <w:rPr>
          <w:rFonts w:ascii="Times New Roman" w:hAnsi="Times New Roman" w:cs="Times New Roman"/>
          <w:b/>
          <w:i/>
          <w:noProof/>
          <w:lang w:val="uz-Cyrl-UZ"/>
        </w:rPr>
      </w:pPr>
      <w:r w:rsidRPr="001C6074">
        <w:rPr>
          <w:rFonts w:ascii="Times New Roman" w:hAnsi="Times New Roman" w:cs="Times New Roman"/>
          <w:b/>
          <w:noProof/>
          <w:lang w:val="uz-Cyrl-UZ"/>
        </w:rPr>
        <w:t xml:space="preserve">Ushbu muammoli vaziyatdan kelib chiqib maʼmuriy xujjatga qoʻyilgan talablarni tahlil qiling.  </w:t>
      </w:r>
    </w:p>
    <w:p w:rsidR="001C6074" w:rsidRPr="001C6074" w:rsidRDefault="001C6074" w:rsidP="001C6074">
      <w:pPr>
        <w:spacing w:after="0" w:line="240" w:lineRule="auto"/>
        <w:ind w:firstLine="557"/>
        <w:rPr>
          <w:rFonts w:ascii="Times New Roman" w:hAnsi="Times New Roman" w:cs="Times New Roman"/>
          <w:b/>
          <w:iCs/>
          <w:noProof/>
          <w:lang w:val="uz-Cyrl-UZ"/>
        </w:rPr>
      </w:pPr>
      <w:r w:rsidRPr="001C6074">
        <w:rPr>
          <w:rFonts w:ascii="Times New Roman" w:hAnsi="Times New Roman" w:cs="Times New Roman"/>
          <w:b/>
          <w:iCs/>
          <w:noProof/>
          <w:lang w:val="uz-Cyrl-UZ"/>
        </w:rPr>
        <w:tab/>
      </w:r>
      <w:r w:rsidRPr="001C6074">
        <w:rPr>
          <w:rFonts w:ascii="Times New Roman" w:hAnsi="Times New Roman" w:cs="Times New Roman"/>
          <w:b/>
          <w:iCs/>
          <w:noProof/>
          <w:lang w:val="uz-Cyrl-UZ"/>
        </w:rPr>
        <w:tab/>
      </w:r>
    </w:p>
    <w:p w:rsidR="001C6074" w:rsidRPr="001C6074" w:rsidRDefault="001C6074" w:rsidP="001C6074">
      <w:pPr>
        <w:spacing w:after="0" w:line="240" w:lineRule="auto"/>
        <w:ind w:left="360"/>
        <w:jc w:val="center"/>
        <w:rPr>
          <w:rFonts w:ascii="Times New Roman" w:hAnsi="Times New Roman" w:cs="Times New Roman"/>
          <w:b/>
          <w:iCs/>
          <w:noProof/>
          <w:lang w:val="uz-Cyrl-UZ"/>
        </w:rPr>
      </w:pPr>
      <w:r w:rsidRPr="001C6074">
        <w:rPr>
          <w:rFonts w:ascii="Times New Roman" w:hAnsi="Times New Roman" w:cs="Times New Roman"/>
          <w:b/>
          <w:iCs/>
          <w:noProof/>
          <w:lang w:val="uz-Cyrl-UZ"/>
        </w:rPr>
        <w:t>2-kazus</w:t>
      </w:r>
    </w:p>
    <w:p w:rsidR="001C6074" w:rsidRPr="001C6074" w:rsidRDefault="001C6074" w:rsidP="001C6074">
      <w:pPr>
        <w:spacing w:after="0" w:line="240" w:lineRule="auto"/>
        <w:ind w:firstLine="557"/>
        <w:rPr>
          <w:rFonts w:ascii="Times New Roman" w:hAnsi="Times New Roman" w:cs="Times New Roman"/>
          <w:noProof/>
          <w:lang w:val="uz-Cyrl-UZ"/>
        </w:rPr>
      </w:pPr>
      <w:r w:rsidRPr="001C6074">
        <w:rPr>
          <w:rFonts w:ascii="Times New Roman" w:hAnsi="Times New Roman" w:cs="Times New Roman"/>
          <w:noProof/>
          <w:lang w:val="uz-Cyrl-UZ"/>
        </w:rPr>
        <w:t>Fuqaro A.Salimov maʼmuriy sudga ariza bilan murojaat qilgan. Arizada keltirilishicha, Navoiy shahar hokimining 1992-yil 3-dekabrdagi 1054-r-sonli farmoyishi bilan tasdiqlangan “Davlat uy-joy fondini xususiylashtirish komissiyasining 1992-yil 27-noyabrdagi 15-sonli yigʻilishi bayonnomasining 122-bandida Sergeli tumani, Sergeli-7 daxasi, 30-uy, 50-xonadon Salimov Alimardon Toʻraqulovich nomiga xususiylashtirilgan, lekin xususiylashtirish vaqtida uning ismi va sharifi “Salimov Almardon Toʻrakulovich” deb notoʻgʻri yozilgan.</w:t>
      </w:r>
    </w:p>
    <w:p w:rsidR="001C6074" w:rsidRPr="001C6074" w:rsidRDefault="001C6074" w:rsidP="001C6074">
      <w:pPr>
        <w:spacing w:after="0" w:line="240" w:lineRule="auto"/>
        <w:ind w:firstLine="557"/>
        <w:rPr>
          <w:rFonts w:ascii="Times New Roman" w:hAnsi="Times New Roman" w:cs="Times New Roman"/>
          <w:noProof/>
          <w:lang w:val="uz-Cyrl-UZ"/>
        </w:rPr>
      </w:pPr>
      <w:r w:rsidRPr="001C6074">
        <w:rPr>
          <w:rFonts w:ascii="Times New Roman" w:hAnsi="Times New Roman" w:cs="Times New Roman"/>
          <w:noProof/>
          <w:lang w:val="uz-Cyrl-UZ"/>
        </w:rPr>
        <w:t>Salimov Alimardon Toʻraqulovich xonadon unga vasiyat qilib qoldirganligini, xususiylashtirishga doir xujjatlarda A. Salimovning ism-sharifi notoʻgʻri yozilganligi sababli merosni rasmiylashtira olmayotganligini, shu sababli Navoiy shahar xokimiyatiga shahar hokimining 1992-yil 3-dekabrdagi “Davlat uy-joy fondini xususiylashtirish komissiyasining 1992-yil 27-noyabrdagi 15-sonli yigʻilish bayonnomasini tasdiqlash toʻgʻrisida”gi 1054-r-sonli farmoyishiga oʻzgartirish haqida ariza bilan murojaat qilganligini, lekin Navoiy shahar xokimining 2015-yil 10-dekabrdagi №K-478-sonli javob xati bilan qaror va farmoyishlarga oʻzgartirish talabi qarorda koʻrsatilgan shaxs tomonidan asoslantirib yozilgan arizaga asosan kiritilishi lozimligi, uning qarorlarga oʻzgartirish kiritish haqida murojaat qilish huquqi mavjud emasligini koʻrsatib  unga rad javobi berilgan.</w:t>
      </w:r>
    </w:p>
    <w:p w:rsidR="001C6074" w:rsidRPr="001C6074" w:rsidRDefault="001C6074" w:rsidP="001C6074">
      <w:pPr>
        <w:spacing w:after="0" w:line="240" w:lineRule="auto"/>
        <w:ind w:firstLine="557"/>
        <w:rPr>
          <w:rFonts w:ascii="Times New Roman" w:hAnsi="Times New Roman" w:cs="Times New Roman"/>
          <w:noProof/>
          <w:lang w:val="uz-Cyrl-UZ"/>
        </w:rPr>
      </w:pPr>
      <w:r w:rsidRPr="001C6074">
        <w:rPr>
          <w:rFonts w:ascii="Times New Roman" w:hAnsi="Times New Roman" w:cs="Times New Roman"/>
          <w:noProof/>
          <w:lang w:val="uz-Cyrl-UZ"/>
        </w:rPr>
        <w:t>Fuqaro A.Salimov suddan Navoiy shahar xokimiyati zimmasiga Sergeli tumani xokimining 1992-yil 3-dekabrdagi “Davlat uy-joy fondini xususiylashtirish komissiyasining 1992-yil 27-noyabrdagi 15-sonli yigʻilishi bayonnomasini tasdiqlash toʻgʻrisida”gi 1054-r-sonli farmoyishiga “Almardon Toʻraqulov” soʻzlariga “Alimardon Toʻraqulovich” deb tuzatish  kiritish  majburiyatini yuklashni  soʻradi.</w:t>
      </w:r>
    </w:p>
    <w:p w:rsidR="001C6074" w:rsidRPr="001C6074" w:rsidRDefault="001C6074" w:rsidP="001C6074">
      <w:pPr>
        <w:spacing w:after="0" w:line="240" w:lineRule="auto"/>
        <w:ind w:firstLine="557"/>
        <w:rPr>
          <w:rFonts w:ascii="Times New Roman" w:hAnsi="Times New Roman" w:cs="Times New Roman"/>
          <w:b/>
          <w:noProof/>
          <w:lang w:val="uz-Cyrl-UZ"/>
        </w:rPr>
      </w:pPr>
      <w:r w:rsidRPr="001C6074">
        <w:rPr>
          <w:rFonts w:ascii="Times New Roman" w:hAnsi="Times New Roman" w:cs="Times New Roman"/>
          <w:b/>
          <w:noProof/>
          <w:lang w:val="uz-Cyrl-UZ"/>
        </w:rPr>
        <w:t>Vaziyatga huquqiy baho bering.</w:t>
      </w:r>
    </w:p>
    <w:p w:rsidR="001C6074" w:rsidRPr="001C6074" w:rsidRDefault="001C6074" w:rsidP="001C6074">
      <w:pPr>
        <w:spacing w:after="0" w:line="240" w:lineRule="auto"/>
        <w:ind w:firstLine="557"/>
        <w:rPr>
          <w:rFonts w:ascii="Times New Roman" w:hAnsi="Times New Roman" w:cs="Times New Roman"/>
          <w:b/>
          <w:noProof/>
          <w:lang w:val="uz-Cyrl-UZ"/>
        </w:rPr>
      </w:pPr>
      <w:r w:rsidRPr="001C6074">
        <w:rPr>
          <w:rFonts w:ascii="Times New Roman" w:hAnsi="Times New Roman" w:cs="Times New Roman"/>
          <w:b/>
          <w:noProof/>
          <w:lang w:val="uz-Cyrl-UZ"/>
        </w:rPr>
        <w:t>Ushbu muammoli vaziyatdan kelib chiqib maʼmuriy xujjatni bekor qilish, oʻzgartish kiritish va haqiqiy emas deb topish tartiblarini tahlil qiling.</w:t>
      </w:r>
    </w:p>
    <w:p w:rsidR="001C6074" w:rsidRPr="001C6074" w:rsidRDefault="001C6074" w:rsidP="001C6074">
      <w:pPr>
        <w:spacing w:after="0" w:line="240" w:lineRule="auto"/>
        <w:ind w:firstLine="557"/>
        <w:rPr>
          <w:rFonts w:ascii="Times New Roman" w:hAnsi="Times New Roman" w:cs="Times New Roman"/>
          <w:b/>
          <w:i/>
          <w:noProof/>
          <w:lang w:val="uz-Cyrl-UZ"/>
        </w:rPr>
      </w:pPr>
    </w:p>
    <w:p w:rsidR="001C6074" w:rsidRPr="001C6074" w:rsidRDefault="001C6074" w:rsidP="001C6074">
      <w:pPr>
        <w:spacing w:after="0" w:line="240" w:lineRule="auto"/>
        <w:ind w:left="360"/>
        <w:jc w:val="center"/>
        <w:rPr>
          <w:rFonts w:ascii="Times New Roman" w:hAnsi="Times New Roman" w:cs="Times New Roman"/>
          <w:b/>
          <w:iCs/>
          <w:noProof/>
          <w:lang w:val="uz-Cyrl-UZ"/>
        </w:rPr>
      </w:pPr>
      <w:r w:rsidRPr="001C6074">
        <w:rPr>
          <w:rFonts w:ascii="Times New Roman" w:hAnsi="Times New Roman" w:cs="Times New Roman"/>
          <w:b/>
          <w:iCs/>
          <w:noProof/>
          <w:lang w:val="uz-Cyrl-UZ"/>
        </w:rPr>
        <w:t>3-kazus</w:t>
      </w:r>
    </w:p>
    <w:p w:rsidR="001C6074" w:rsidRPr="001C6074" w:rsidRDefault="001C6074" w:rsidP="001C6074">
      <w:pPr>
        <w:spacing w:after="0" w:line="240" w:lineRule="auto"/>
        <w:ind w:firstLine="557"/>
        <w:rPr>
          <w:rFonts w:ascii="Times New Roman" w:hAnsi="Times New Roman" w:cs="Times New Roman"/>
          <w:iCs/>
          <w:noProof/>
          <w:lang w:val="uz-Cyrl-UZ"/>
        </w:rPr>
      </w:pPr>
      <w:r w:rsidRPr="001C6074">
        <w:rPr>
          <w:rFonts w:ascii="Times New Roman" w:hAnsi="Times New Roman" w:cs="Times New Roman"/>
          <w:iCs/>
          <w:noProof/>
          <w:lang w:val="uz-Cyrl-UZ"/>
        </w:rPr>
        <w:t>“1959-yil 22-iyulda tugʻilgan fuqaro A.Sharopov nafaqa yoshiga yetganligi uchun yoshga doir pensiya tayinlashni soʻrab, byudjetdan tashqari Pensiya jamgʻarmasiga murojaat qilgan. Ammo byudjetdan tashqari Pensiya jamgʻarmasi shahar boʻlimi boshligʻining imzosi bilan A.Sharopovga 2017-yil 2-iyundagi BT130-1001-1529-sonli xat bilan javob berilib, unda uning «Viloyat maishiy boshqarma” tashkilotida 1979-yildan 1988-yilgacha hamda “Viloyat kinofilʼmlarni ijaraga berish” tashkilotida 1988-yildan 1997-yilgacha ishlagan davri mehnat daftarchasiga yozilgan boʻlsa-da, biroq ushbu davrlardagi ish stajlarini tasdiqlovchi hujjatlar arxivda va tashkilotlarning oʻzida saqlanmaganligi hamda ushbu davrlar uchun ish haqi maʼlumotlari taqdim etilmaganligi sababli A.Sharopovning koʻrsatib oʻtilgan mehnat faoliyati ish stajiga qoʻshilmasligi maʼlum qilingan». “Birinchi instansiya sudining hal qiluv qarori bilan arz qilingan talablar qanoatlantirilib, byudjetdan tashqari Pensiya jamgʻarmasi shahar boʻlimi boshligʻining 2017-yil 2-iyundagi BT130-1001-1529-sonli javob xati gʻayriqonuniy deb topilgan”. “Maʼmuriy ishlar boʻyicha sud amaliyoti” nomli qoʻllanmada esa ushbu holatda “sud byudjetdan tashqari Pensiya jamgʻarmasi shahar boʻlimi boshligʻining 2017-yil 2-iyundagi BT130-1001-1529-sonli javob xatini gʻayriqonuniy deb topib xatolikka yoʻl qoʻygan. Chunki ushbu xat huquqiy oqibat keltirib chiqaruvchi hujjat hisoblanmaydi. Shuning uchun bunday xatlar sud tomonidan haqiqiy emas yoki gʻayriqonuniy deb topilmaydi” deb aytilgan.</w:t>
      </w:r>
    </w:p>
    <w:p w:rsidR="001C6074" w:rsidRPr="001C6074" w:rsidRDefault="001C6074" w:rsidP="001C6074">
      <w:pPr>
        <w:spacing w:after="0" w:line="240" w:lineRule="auto"/>
        <w:ind w:firstLine="557"/>
        <w:rPr>
          <w:rFonts w:ascii="Times New Roman" w:hAnsi="Times New Roman" w:cs="Times New Roman"/>
          <w:b/>
          <w:iCs/>
          <w:noProof/>
          <w:lang w:val="uz-Cyrl-UZ"/>
        </w:rPr>
      </w:pPr>
      <w:r w:rsidRPr="001C6074">
        <w:rPr>
          <w:rFonts w:ascii="Times New Roman" w:hAnsi="Times New Roman" w:cs="Times New Roman"/>
          <w:b/>
          <w:iCs/>
          <w:noProof/>
          <w:lang w:val="uz-Cyrl-UZ"/>
        </w:rPr>
        <w:t>Vaziyatga huquqiy baho bering.</w:t>
      </w:r>
    </w:p>
    <w:p w:rsidR="001C6074" w:rsidRPr="001C6074" w:rsidRDefault="001C6074" w:rsidP="001C6074">
      <w:pPr>
        <w:spacing w:after="0" w:line="240" w:lineRule="auto"/>
        <w:ind w:firstLine="557"/>
        <w:rPr>
          <w:rFonts w:ascii="Times New Roman" w:hAnsi="Times New Roman" w:cs="Times New Roman"/>
          <w:b/>
          <w:i/>
          <w:noProof/>
          <w:lang w:val="uz-Cyrl-UZ"/>
        </w:rPr>
      </w:pPr>
    </w:p>
    <w:p w:rsidR="001C6074" w:rsidRPr="001C6074" w:rsidRDefault="001C6074" w:rsidP="001C6074">
      <w:pPr>
        <w:pStyle w:val="a3"/>
        <w:spacing w:after="0" w:line="240" w:lineRule="auto"/>
        <w:ind w:left="10" w:right="0" w:firstLine="557"/>
        <w:jc w:val="center"/>
        <w:rPr>
          <w:b/>
          <w:iCs/>
          <w:noProof/>
          <w:lang w:val="uz-Cyrl-UZ"/>
        </w:rPr>
      </w:pPr>
      <w:r w:rsidRPr="001C6074">
        <w:rPr>
          <w:b/>
          <w:iCs/>
          <w:noProof/>
          <w:lang w:val="uz-Cyrl-UZ"/>
        </w:rPr>
        <w:t>4-kazus</w:t>
      </w:r>
    </w:p>
    <w:p w:rsidR="001C6074" w:rsidRPr="001C6074" w:rsidRDefault="001C6074" w:rsidP="001C6074">
      <w:pPr>
        <w:spacing w:after="0" w:line="240" w:lineRule="auto"/>
        <w:ind w:firstLine="557"/>
        <w:rPr>
          <w:rFonts w:ascii="Times New Roman" w:hAnsi="Times New Roman" w:cs="Times New Roman"/>
          <w:noProof/>
          <w:lang w:val="uz-Cyrl-UZ"/>
        </w:rPr>
      </w:pPr>
      <w:r w:rsidRPr="001C6074">
        <w:rPr>
          <w:rFonts w:ascii="Times New Roman" w:hAnsi="Times New Roman" w:cs="Times New Roman"/>
          <w:noProof/>
          <w:lang w:val="uz-Cyrl-UZ"/>
        </w:rPr>
        <w:t xml:space="preserve">Margʻilon shahar Furqat koʻchasi "Yoshlar bogʻi"ga chegaradosh hududida shahar hokimining 10.03.2016-yildagi 119-sonli qaroriga asosan fuqaro Normurotov Jasur Baxtiyorichga stol tennisi, paintbol va karting maydonlari qurish uchun ajratib berilgan yer maydonini belgilangan maqsadda </w:t>
      </w:r>
      <w:r w:rsidRPr="001C6074">
        <w:rPr>
          <w:rFonts w:ascii="Times New Roman" w:hAnsi="Times New Roman" w:cs="Times New Roman"/>
          <w:noProof/>
          <w:lang w:val="uz-Cyrl-UZ"/>
        </w:rPr>
        <w:lastRenderedPageBreak/>
        <w:t xml:space="preserve">foydalanmaganligi sababli jami 11000,0 m3 shahar zahirasiga qaytarib olinib, "Yoshlar bogʻi"ga biriktirildi. </w:t>
      </w:r>
    </w:p>
    <w:p w:rsidR="001C6074" w:rsidRPr="001C6074" w:rsidRDefault="001C6074" w:rsidP="001C6074">
      <w:pPr>
        <w:spacing w:after="0" w:line="240" w:lineRule="auto"/>
        <w:ind w:firstLine="557"/>
        <w:rPr>
          <w:rFonts w:ascii="Times New Roman" w:hAnsi="Times New Roman" w:cs="Times New Roman"/>
          <w:noProof/>
          <w:lang w:val="uz-Cyrl-UZ"/>
        </w:rPr>
      </w:pPr>
      <w:r w:rsidRPr="001C6074">
        <w:rPr>
          <w:rFonts w:ascii="Times New Roman" w:hAnsi="Times New Roman" w:cs="Times New Roman"/>
          <w:noProof/>
          <w:lang w:val="uz-Cyrl-UZ"/>
        </w:rPr>
        <w:t>Shahar hokimligi asos sifatida Oʻzbekiston Respublikasi "Yer kodeksi"ning 36-moddasi 6,10-bandlari va Oʻzbekiston Respublikasi "Mahalliy davlat hokimiyati toʻgʻrisida"gi Qonunning 6,25-bandlari koʻrsatib oʻtiladi.</w:t>
      </w:r>
    </w:p>
    <w:p w:rsidR="001C6074" w:rsidRPr="001C6074" w:rsidRDefault="001C6074" w:rsidP="001C6074">
      <w:pPr>
        <w:spacing w:after="0" w:line="240" w:lineRule="auto"/>
        <w:ind w:firstLine="557"/>
        <w:rPr>
          <w:rFonts w:ascii="Times New Roman" w:hAnsi="Times New Roman" w:cs="Times New Roman"/>
          <w:b/>
          <w:noProof/>
          <w:lang w:val="uz-Cyrl-UZ"/>
        </w:rPr>
      </w:pPr>
      <w:r w:rsidRPr="001C6074">
        <w:rPr>
          <w:rFonts w:ascii="Times New Roman" w:hAnsi="Times New Roman" w:cs="Times New Roman"/>
          <w:b/>
          <w:noProof/>
          <w:lang w:val="uz-Cyrl-UZ"/>
        </w:rPr>
        <w:t>Mazkur misolni maʼmuriy xujjat belgilari asosida ta</w:t>
      </w:r>
      <w:r w:rsidRPr="001C6074">
        <w:rPr>
          <w:rFonts w:ascii="Times New Roman" w:hAnsi="Times New Roman" w:cs="Times New Roman"/>
          <w:b/>
          <w:noProof/>
          <w:lang w:val="en-US"/>
        </w:rPr>
        <w:t>h</w:t>
      </w:r>
      <w:r w:rsidRPr="001C6074">
        <w:rPr>
          <w:rFonts w:ascii="Times New Roman" w:hAnsi="Times New Roman" w:cs="Times New Roman"/>
          <w:b/>
          <w:noProof/>
          <w:lang w:val="uz-Cyrl-UZ"/>
        </w:rPr>
        <w:t xml:space="preserve">lil </w:t>
      </w:r>
      <w:r w:rsidRPr="001C6074">
        <w:rPr>
          <w:rFonts w:ascii="Times New Roman" w:hAnsi="Times New Roman" w:cs="Times New Roman"/>
          <w:b/>
          <w:noProof/>
          <w:lang w:val="en-US"/>
        </w:rPr>
        <w:t>q</w:t>
      </w:r>
      <w:r w:rsidRPr="001C6074">
        <w:rPr>
          <w:rFonts w:ascii="Times New Roman" w:hAnsi="Times New Roman" w:cs="Times New Roman"/>
          <w:b/>
          <w:noProof/>
          <w:lang w:val="uz-Cyrl-UZ"/>
        </w:rPr>
        <w:t>iling.</w:t>
      </w:r>
    </w:p>
    <w:p w:rsidR="001C6074" w:rsidRPr="001C6074" w:rsidRDefault="001C6074" w:rsidP="001C6074">
      <w:pPr>
        <w:spacing w:after="0" w:line="240" w:lineRule="auto"/>
        <w:ind w:firstLine="557"/>
        <w:rPr>
          <w:rFonts w:ascii="Times New Roman" w:hAnsi="Times New Roman" w:cs="Times New Roman"/>
          <w:b/>
          <w:noProof/>
          <w:lang w:val="uz-Cyrl-UZ"/>
        </w:rPr>
      </w:pPr>
    </w:p>
    <w:p w:rsidR="001C6074" w:rsidRPr="001C6074" w:rsidRDefault="001C6074" w:rsidP="001C6074">
      <w:pPr>
        <w:pStyle w:val="a3"/>
        <w:spacing w:after="0" w:line="240" w:lineRule="auto"/>
        <w:ind w:left="10" w:right="0" w:firstLine="557"/>
        <w:jc w:val="center"/>
        <w:rPr>
          <w:b/>
          <w:iCs/>
          <w:noProof/>
          <w:lang w:val="uz-Cyrl-UZ"/>
        </w:rPr>
      </w:pPr>
      <w:r w:rsidRPr="001C6074">
        <w:rPr>
          <w:b/>
          <w:iCs/>
          <w:noProof/>
          <w:lang w:val="uz-Cyrl-UZ"/>
        </w:rPr>
        <w:t>5-kazus</w:t>
      </w:r>
    </w:p>
    <w:p w:rsidR="001C6074" w:rsidRPr="001C6074" w:rsidRDefault="001C6074" w:rsidP="001C6074">
      <w:pPr>
        <w:spacing w:after="0" w:line="240" w:lineRule="auto"/>
        <w:ind w:firstLine="557"/>
        <w:rPr>
          <w:rFonts w:ascii="Times New Roman" w:hAnsi="Times New Roman" w:cs="Times New Roman"/>
          <w:iCs/>
          <w:noProof/>
          <w:lang w:val="uz-Cyrl-UZ"/>
        </w:rPr>
      </w:pPr>
      <w:r w:rsidRPr="001C6074">
        <w:rPr>
          <w:rFonts w:ascii="Times New Roman" w:hAnsi="Times New Roman" w:cs="Times New Roman"/>
          <w:iCs/>
          <w:noProof/>
          <w:lang w:val="uz-Cyrl-UZ"/>
        </w:rPr>
        <w:t>Oʻzining xususiy mulki boʻlgan xonadonni davlat ixtiyoriga topshiruvchi fuqarolarga, yer maydoniga meros qilib qoldiriladigan umrbod egalik qilish huquqi bilan yakka tartibda uy-joyqurish uchun yer uchastkalari taqdim etish uchun, Navoiy shahar hokimi Sergeli tumani, 7 daha, 56-uy 88-xonadonni topshiruvchi fuqaro Abdiyev Sharof Komiljonovichga Navoiy viloyati, Zangiota tumani, Yangi koʻprik hududidagi maydoni 195 kv.m. 44-son yer uchastkasi ajratib berildi.</w:t>
      </w:r>
    </w:p>
    <w:p w:rsidR="001C6074" w:rsidRPr="001C6074" w:rsidRDefault="001C6074" w:rsidP="001C6074">
      <w:pPr>
        <w:spacing w:after="0" w:line="240" w:lineRule="auto"/>
        <w:ind w:firstLine="557"/>
        <w:rPr>
          <w:rFonts w:ascii="Times New Roman" w:hAnsi="Times New Roman" w:cs="Times New Roman"/>
          <w:b/>
          <w:noProof/>
          <w:lang w:val="uz-Cyrl-UZ"/>
        </w:rPr>
      </w:pPr>
      <w:r w:rsidRPr="001C6074">
        <w:rPr>
          <w:rFonts w:ascii="Times New Roman" w:hAnsi="Times New Roman" w:cs="Times New Roman"/>
          <w:b/>
          <w:iCs/>
          <w:noProof/>
          <w:lang w:val="uz-Cyrl-UZ"/>
        </w:rPr>
        <w:t>Mazkur misolni maʼmuriy xujjat belgilari asosida ta</w:t>
      </w:r>
      <w:r w:rsidRPr="001C6074">
        <w:rPr>
          <w:rFonts w:ascii="Times New Roman" w:hAnsi="Times New Roman" w:cs="Times New Roman"/>
          <w:b/>
          <w:iCs/>
          <w:noProof/>
          <w:lang w:val="en-US"/>
        </w:rPr>
        <w:t>h</w:t>
      </w:r>
      <w:r w:rsidRPr="001C6074">
        <w:rPr>
          <w:rFonts w:ascii="Times New Roman" w:hAnsi="Times New Roman" w:cs="Times New Roman"/>
          <w:b/>
          <w:iCs/>
          <w:noProof/>
          <w:lang w:val="uz-Cyrl-UZ"/>
        </w:rPr>
        <w:t xml:space="preserve">lil </w:t>
      </w:r>
      <w:r w:rsidRPr="001C6074">
        <w:rPr>
          <w:rFonts w:ascii="Times New Roman" w:hAnsi="Times New Roman" w:cs="Times New Roman"/>
          <w:b/>
          <w:iCs/>
          <w:noProof/>
          <w:lang w:val="en-US"/>
        </w:rPr>
        <w:t>q</w:t>
      </w:r>
      <w:r w:rsidRPr="001C6074">
        <w:rPr>
          <w:rFonts w:ascii="Times New Roman" w:hAnsi="Times New Roman" w:cs="Times New Roman"/>
          <w:b/>
          <w:iCs/>
          <w:noProof/>
          <w:lang w:val="uz-Cyrl-UZ"/>
        </w:rPr>
        <w:t>iling.</w:t>
      </w:r>
    </w:p>
    <w:p w:rsidR="001C6074" w:rsidRPr="001C6074" w:rsidRDefault="001C6074" w:rsidP="001C6074">
      <w:pPr>
        <w:spacing w:after="0" w:line="240" w:lineRule="auto"/>
        <w:ind w:firstLine="557"/>
        <w:rPr>
          <w:rFonts w:ascii="Times New Roman" w:hAnsi="Times New Roman" w:cs="Times New Roman"/>
          <w:b/>
          <w:noProof/>
          <w:lang w:val="uz-Cyrl-UZ"/>
        </w:rPr>
      </w:pPr>
    </w:p>
    <w:p w:rsidR="001C6074" w:rsidRPr="001C6074" w:rsidRDefault="001C6074" w:rsidP="001C6074">
      <w:pPr>
        <w:spacing w:line="240" w:lineRule="auto"/>
        <w:ind w:firstLine="557"/>
        <w:rPr>
          <w:rFonts w:ascii="Times New Roman" w:hAnsi="Times New Roman" w:cs="Times New Roman"/>
          <w:noProof/>
          <w:lang w:val="uz-Cyrl-UZ"/>
        </w:rPr>
      </w:pPr>
    </w:p>
    <w:p w:rsidR="001C6074" w:rsidRPr="001C6074" w:rsidRDefault="001C6074" w:rsidP="001C6074">
      <w:pPr>
        <w:spacing w:after="0" w:line="240" w:lineRule="auto"/>
        <w:ind w:firstLine="557"/>
        <w:jc w:val="center"/>
        <w:rPr>
          <w:rFonts w:ascii="Times New Roman" w:hAnsi="Times New Roman" w:cs="Times New Roman"/>
          <w:b/>
          <w:noProof/>
          <w:lang w:val="uz-Cyrl-UZ"/>
        </w:rPr>
      </w:pPr>
      <w:r w:rsidRPr="001C6074">
        <w:rPr>
          <w:rFonts w:ascii="Times New Roman" w:hAnsi="Times New Roman" w:cs="Times New Roman"/>
          <w:b/>
          <w:noProof/>
          <w:lang w:val="uz-Cyrl-UZ"/>
        </w:rPr>
        <w:t>13-MAVZU. “MAʼMURIY SHIKOYAT” MAVZUSI BOʻYICHA NAZARIY SAVOLLAR</w:t>
      </w:r>
    </w:p>
    <w:p w:rsidR="001C6074" w:rsidRPr="001C6074" w:rsidRDefault="001C6074" w:rsidP="001C6074">
      <w:pPr>
        <w:spacing w:after="0" w:line="240" w:lineRule="auto"/>
        <w:ind w:firstLine="557"/>
        <w:jc w:val="center"/>
        <w:rPr>
          <w:rFonts w:ascii="Times New Roman" w:hAnsi="Times New Roman" w:cs="Times New Roman"/>
          <w:b/>
          <w:noProof/>
          <w:szCs w:val="28"/>
          <w:lang w:val="uz-Cyrl-UZ"/>
        </w:rPr>
      </w:pPr>
    </w:p>
    <w:p w:rsidR="001C6074" w:rsidRPr="001C6074" w:rsidRDefault="001C6074" w:rsidP="001C6074">
      <w:pPr>
        <w:tabs>
          <w:tab w:val="left" w:pos="994"/>
        </w:tabs>
        <w:spacing w:line="240" w:lineRule="auto"/>
        <w:ind w:firstLine="841"/>
        <w:rPr>
          <w:rFonts w:ascii="Times New Roman" w:hAnsi="Times New Roman" w:cs="Times New Roman"/>
          <w:noProof/>
          <w:szCs w:val="28"/>
          <w:lang w:val="uz-Cyrl-UZ"/>
        </w:rPr>
      </w:pPr>
      <w:r w:rsidRPr="001C6074">
        <w:rPr>
          <w:rFonts w:ascii="Times New Roman" w:hAnsi="Times New Roman" w:cs="Times New Roman"/>
          <w:noProof/>
          <w:szCs w:val="28"/>
          <w:lang w:val="uz-Cyrl-UZ"/>
        </w:rPr>
        <w:t>1)</w:t>
      </w:r>
      <w:r w:rsidRPr="001C6074">
        <w:rPr>
          <w:rFonts w:ascii="Times New Roman" w:hAnsi="Times New Roman" w:cs="Times New Roman"/>
          <w:noProof/>
          <w:szCs w:val="28"/>
          <w:lang w:val="uz-Cyrl-UZ"/>
        </w:rPr>
        <w:tab/>
        <w:t xml:space="preserve">Maʼmuriy </w:t>
      </w:r>
      <w:r w:rsidRPr="001C6074">
        <w:rPr>
          <w:rFonts w:ascii="Times New Roman" w:hAnsi="Times New Roman" w:cs="Times New Roman"/>
          <w:noProof/>
          <w:szCs w:val="28"/>
          <w:lang w:val="en-US"/>
        </w:rPr>
        <w:t>shikoyat, shakllari</w:t>
      </w:r>
      <w:r w:rsidRPr="001C6074">
        <w:rPr>
          <w:rFonts w:ascii="Times New Roman" w:hAnsi="Times New Roman" w:cs="Times New Roman"/>
          <w:noProof/>
          <w:szCs w:val="28"/>
          <w:lang w:val="uz-Cyrl-UZ"/>
        </w:rPr>
        <w:t>ni yoritib bering.</w:t>
      </w:r>
    </w:p>
    <w:p w:rsidR="001C6074" w:rsidRPr="001C6074" w:rsidRDefault="001C6074" w:rsidP="001C6074">
      <w:pPr>
        <w:tabs>
          <w:tab w:val="left" w:pos="994"/>
        </w:tabs>
        <w:spacing w:line="240" w:lineRule="auto"/>
        <w:ind w:firstLine="841"/>
        <w:rPr>
          <w:rFonts w:ascii="Times New Roman" w:hAnsi="Times New Roman" w:cs="Times New Roman"/>
          <w:noProof/>
          <w:szCs w:val="28"/>
          <w:lang w:val="uz-Cyrl-UZ"/>
        </w:rPr>
      </w:pPr>
      <w:r w:rsidRPr="001C6074">
        <w:rPr>
          <w:rFonts w:ascii="Times New Roman" w:hAnsi="Times New Roman" w:cs="Times New Roman"/>
          <w:noProof/>
          <w:szCs w:val="28"/>
          <w:lang w:val="uz-Cyrl-UZ"/>
        </w:rPr>
        <w:t>2)</w:t>
      </w:r>
      <w:r w:rsidRPr="001C6074">
        <w:rPr>
          <w:rFonts w:ascii="Times New Roman" w:hAnsi="Times New Roman" w:cs="Times New Roman"/>
          <w:noProof/>
          <w:szCs w:val="28"/>
          <w:lang w:val="uz-Cyrl-UZ"/>
        </w:rPr>
        <w:tab/>
        <w:t xml:space="preserve">Maʼmuriy </w:t>
      </w:r>
      <w:r w:rsidRPr="001C6074">
        <w:rPr>
          <w:rFonts w:ascii="Times New Roman" w:hAnsi="Times New Roman" w:cs="Times New Roman"/>
          <w:noProof/>
          <w:szCs w:val="28"/>
          <w:lang w:val="en-US"/>
        </w:rPr>
        <w:t>shikoyatberish</w:t>
      </w:r>
      <w:r w:rsidRPr="001C6074">
        <w:rPr>
          <w:rFonts w:ascii="Times New Roman" w:hAnsi="Times New Roman" w:cs="Times New Roman"/>
          <w:noProof/>
          <w:szCs w:val="28"/>
          <w:lang w:val="uz-Cyrl-UZ"/>
        </w:rPr>
        <w:t xml:space="preserve"> tartibini yoritib bering.</w:t>
      </w:r>
    </w:p>
    <w:p w:rsidR="001C6074" w:rsidRPr="001C6074" w:rsidRDefault="001C6074" w:rsidP="001C6074">
      <w:pPr>
        <w:tabs>
          <w:tab w:val="left" w:pos="994"/>
        </w:tabs>
        <w:spacing w:line="240" w:lineRule="auto"/>
        <w:ind w:firstLine="841"/>
        <w:rPr>
          <w:rFonts w:ascii="Times New Roman" w:hAnsi="Times New Roman" w:cs="Times New Roman"/>
          <w:noProof/>
          <w:szCs w:val="28"/>
          <w:lang w:val="uz-Cyrl-UZ"/>
        </w:rPr>
      </w:pPr>
      <w:r w:rsidRPr="001C6074">
        <w:rPr>
          <w:rFonts w:ascii="Times New Roman" w:hAnsi="Times New Roman" w:cs="Times New Roman"/>
          <w:noProof/>
          <w:szCs w:val="28"/>
          <w:lang w:val="uz-Cyrl-UZ"/>
        </w:rPr>
        <w:t>3)</w:t>
      </w:r>
      <w:r w:rsidRPr="001C6074">
        <w:rPr>
          <w:rFonts w:ascii="Times New Roman" w:hAnsi="Times New Roman" w:cs="Times New Roman"/>
          <w:noProof/>
          <w:szCs w:val="28"/>
          <w:lang w:val="uz-Cyrl-UZ"/>
        </w:rPr>
        <w:tab/>
        <w:t xml:space="preserve">Maʼmuriy shikoyatni koʻrib chiqishni yoritib bering. </w:t>
      </w:r>
    </w:p>
    <w:p w:rsidR="001C6074" w:rsidRPr="001C6074" w:rsidRDefault="001C6074" w:rsidP="001C6074">
      <w:pPr>
        <w:tabs>
          <w:tab w:val="left" w:pos="994"/>
        </w:tabs>
        <w:spacing w:line="240" w:lineRule="auto"/>
        <w:ind w:firstLine="841"/>
        <w:rPr>
          <w:rFonts w:ascii="Times New Roman" w:hAnsi="Times New Roman" w:cs="Times New Roman"/>
          <w:noProof/>
          <w:szCs w:val="28"/>
          <w:lang w:val="uz-Cyrl-UZ"/>
        </w:rPr>
      </w:pPr>
      <w:r w:rsidRPr="001C6074">
        <w:rPr>
          <w:rFonts w:ascii="Times New Roman" w:hAnsi="Times New Roman" w:cs="Times New Roman"/>
          <w:noProof/>
          <w:szCs w:val="28"/>
          <w:lang w:val="uz-Cyrl-UZ"/>
        </w:rPr>
        <w:t>4)</w:t>
      </w:r>
      <w:r w:rsidRPr="001C6074">
        <w:rPr>
          <w:rFonts w:ascii="Times New Roman" w:hAnsi="Times New Roman" w:cs="Times New Roman"/>
          <w:noProof/>
          <w:szCs w:val="28"/>
          <w:lang w:val="uz-Cyrl-UZ"/>
        </w:rPr>
        <w:tab/>
        <w:t xml:space="preserve">Maʼmuriy </w:t>
      </w:r>
      <w:r w:rsidRPr="001C6074">
        <w:rPr>
          <w:rFonts w:ascii="Times New Roman" w:hAnsi="Times New Roman" w:cs="Times New Roman"/>
          <w:noProof/>
          <w:szCs w:val="28"/>
          <w:lang w:val="en-US"/>
        </w:rPr>
        <w:t>shikoyatni rad etsi</w:t>
      </w:r>
      <w:r w:rsidRPr="001C6074">
        <w:rPr>
          <w:rFonts w:ascii="Times New Roman" w:hAnsi="Times New Roman" w:cs="Times New Roman"/>
          <w:noProof/>
          <w:szCs w:val="28"/>
          <w:lang w:val="uz-Cyrl-UZ"/>
        </w:rPr>
        <w:t xml:space="preserve">sh </w:t>
      </w:r>
      <w:r w:rsidRPr="001C6074">
        <w:rPr>
          <w:rFonts w:ascii="Times New Roman" w:hAnsi="Times New Roman" w:cs="Times New Roman"/>
          <w:noProof/>
          <w:szCs w:val="28"/>
          <w:lang w:val="en-US"/>
        </w:rPr>
        <w:t xml:space="preserve">asoalarini tushuntirib </w:t>
      </w:r>
      <w:r w:rsidRPr="001C6074">
        <w:rPr>
          <w:rFonts w:ascii="Times New Roman" w:hAnsi="Times New Roman" w:cs="Times New Roman"/>
          <w:noProof/>
          <w:szCs w:val="28"/>
          <w:lang w:val="uz-Cyrl-UZ"/>
        </w:rPr>
        <w:t>bering.</w:t>
      </w:r>
    </w:p>
    <w:p w:rsidR="001C6074" w:rsidRPr="001C6074" w:rsidRDefault="001C6074" w:rsidP="001C6074">
      <w:pPr>
        <w:tabs>
          <w:tab w:val="left" w:pos="994"/>
        </w:tabs>
        <w:spacing w:line="240" w:lineRule="auto"/>
        <w:ind w:firstLine="841"/>
        <w:rPr>
          <w:rFonts w:ascii="Times New Roman" w:hAnsi="Times New Roman" w:cs="Times New Roman"/>
          <w:noProof/>
          <w:lang w:val="uz-Cyrl-UZ"/>
        </w:rPr>
      </w:pPr>
    </w:p>
    <w:p w:rsidR="001C6074" w:rsidRPr="001C6074" w:rsidRDefault="001C6074" w:rsidP="001C6074">
      <w:pPr>
        <w:spacing w:after="0" w:line="240" w:lineRule="auto"/>
        <w:ind w:firstLine="567"/>
        <w:jc w:val="center"/>
        <w:rPr>
          <w:rFonts w:ascii="Times New Roman" w:hAnsi="Times New Roman" w:cs="Times New Roman"/>
          <w:b/>
          <w:noProof/>
          <w:lang w:val="en-US"/>
        </w:rPr>
      </w:pPr>
      <w:r w:rsidRPr="001C6074">
        <w:rPr>
          <w:rFonts w:ascii="Times New Roman" w:hAnsi="Times New Roman" w:cs="Times New Roman"/>
          <w:b/>
          <w:noProof/>
          <w:lang w:val="en-US"/>
        </w:rPr>
        <w:t xml:space="preserve">13-MAVZU. MAʼMURIY </w:t>
      </w:r>
      <w:r w:rsidRPr="001C6074">
        <w:rPr>
          <w:rFonts w:ascii="Times New Roman" w:hAnsi="Times New Roman" w:cs="Times New Roman"/>
          <w:b/>
          <w:noProof/>
          <w:lang w:val="uz-Cyrl-UZ"/>
        </w:rPr>
        <w:t>Sh</w:t>
      </w:r>
      <w:r w:rsidRPr="001C6074">
        <w:rPr>
          <w:rFonts w:ascii="Times New Roman" w:hAnsi="Times New Roman" w:cs="Times New Roman"/>
          <w:b/>
          <w:noProof/>
          <w:lang w:val="en-US"/>
        </w:rPr>
        <w:t>IKO</w:t>
      </w:r>
      <w:r w:rsidRPr="001C6074">
        <w:rPr>
          <w:rFonts w:ascii="Times New Roman" w:hAnsi="Times New Roman" w:cs="Times New Roman"/>
          <w:b/>
          <w:noProof/>
          <w:lang w:val="uz-Cyrl-UZ"/>
        </w:rPr>
        <w:t>Ya</w:t>
      </w:r>
      <w:r w:rsidRPr="001C6074">
        <w:rPr>
          <w:rFonts w:ascii="Times New Roman" w:hAnsi="Times New Roman" w:cs="Times New Roman"/>
          <w:b/>
          <w:noProof/>
          <w:lang w:val="en-US"/>
        </w:rPr>
        <w:t>T BOʻYI</w:t>
      </w:r>
      <w:r w:rsidRPr="001C6074">
        <w:rPr>
          <w:rFonts w:ascii="Times New Roman" w:hAnsi="Times New Roman" w:cs="Times New Roman"/>
          <w:b/>
          <w:noProof/>
          <w:lang w:val="uz-Cyrl-UZ"/>
        </w:rPr>
        <w:t>Ch</w:t>
      </w:r>
      <w:r w:rsidRPr="001C6074">
        <w:rPr>
          <w:rFonts w:ascii="Times New Roman" w:hAnsi="Times New Roman" w:cs="Times New Roman"/>
          <w:b/>
          <w:noProof/>
          <w:lang w:val="en-US"/>
        </w:rPr>
        <w:t>A TEST SAVOLLARI</w:t>
      </w:r>
    </w:p>
    <w:p w:rsidR="001C6074" w:rsidRPr="001C6074" w:rsidRDefault="001C6074" w:rsidP="001C6074">
      <w:pPr>
        <w:spacing w:after="0" w:line="240" w:lineRule="auto"/>
        <w:ind w:firstLine="567"/>
        <w:rPr>
          <w:rFonts w:ascii="Times New Roman" w:hAnsi="Times New Roman" w:cs="Times New Roman"/>
          <w:noProof/>
          <w:lang w:val="en-US"/>
        </w:rPr>
      </w:pP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1. Maʼmuriy shikoyatning shakllari berilgan toʻgʻri javobni belgilang.</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a) yozma;</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b) ogʻzaki;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c) barcha javoblar toʻgʻri;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 xml:space="preserve">d) </w:t>
      </w:r>
      <w:r w:rsidRPr="001C6074">
        <w:rPr>
          <w:rFonts w:ascii="Times New Roman" w:hAnsi="Times New Roman" w:cs="Times New Roman"/>
          <w:noProof/>
          <w:lang w:val="uz-Cyrl-UZ"/>
        </w:rPr>
        <w:t>e</w:t>
      </w:r>
      <w:r w:rsidRPr="001C6074">
        <w:rPr>
          <w:rFonts w:ascii="Times New Roman" w:hAnsi="Times New Roman" w:cs="Times New Roman"/>
          <w:noProof/>
          <w:lang w:val="en-US"/>
        </w:rPr>
        <w:t>lektron.</w:t>
      </w:r>
    </w:p>
    <w:p w:rsidR="001C6074" w:rsidRPr="001C6074" w:rsidRDefault="001C6074" w:rsidP="001C6074">
      <w:pPr>
        <w:spacing w:after="0" w:line="240" w:lineRule="auto"/>
        <w:ind w:firstLine="567"/>
        <w:rPr>
          <w:rFonts w:ascii="Times New Roman" w:hAnsi="Times New Roman" w:cs="Times New Roman"/>
          <w:noProof/>
          <w:lang w:val="en-US"/>
        </w:rPr>
      </w:pP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2. Maʼmuriy shikoyatni koʻrib chiqish muddati qancha.</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a) 10 kun;</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b) 15 kun;</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c) 20 kun;</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d) 30 kun.</w:t>
      </w:r>
    </w:p>
    <w:p w:rsidR="001C6074" w:rsidRPr="001C6074" w:rsidRDefault="001C6074" w:rsidP="001C6074">
      <w:pPr>
        <w:spacing w:after="0" w:line="240" w:lineRule="auto"/>
        <w:ind w:firstLine="567"/>
        <w:rPr>
          <w:rFonts w:ascii="Times New Roman" w:hAnsi="Times New Roman" w:cs="Times New Roman"/>
          <w:noProof/>
          <w:lang w:val="en-US"/>
        </w:rPr>
      </w:pP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3. Quyidagi holatlardan qaysi biri maʼmuriy shikoyat mazmuniga kirmaydi.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a) maʼmuriy hujjatni qabul qilgan maʼmuriy organning nomi;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 xml:space="preserve">b) shikoyat bergan arizachining (uning vakilining) familiyasi, ismi, otasining ismi va yashash joyi, yuridik shaxs uchun </w:t>
      </w:r>
      <w:r w:rsidRPr="001C6074">
        <w:rPr>
          <w:rFonts w:ascii="Times New Roman" w:hAnsi="Times New Roman" w:cs="Times New Roman"/>
          <w:noProof/>
          <w:lang w:val="uz-Cyrl-UZ"/>
        </w:rPr>
        <w:t>e</w:t>
      </w:r>
      <w:r w:rsidRPr="001C6074">
        <w:rPr>
          <w:rFonts w:ascii="Times New Roman" w:hAnsi="Times New Roman" w:cs="Times New Roman"/>
          <w:noProof/>
          <w:lang w:val="en-US"/>
        </w:rPr>
        <w:t>sa — uning nomi va joylashgan yeri (pochta manzili);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c) barchasi kiradi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d)</w:t>
      </w:r>
      <w:r w:rsidRPr="001C6074">
        <w:rPr>
          <w:rFonts w:ascii="Times New Roman" w:hAnsi="Times New Roman" w:cs="Times New Roman"/>
          <w:noProof/>
          <w:lang w:val="en-US"/>
        </w:rPr>
        <w:tab/>
        <w:t>arizachining talablari;</w:t>
      </w:r>
    </w:p>
    <w:p w:rsidR="001C6074" w:rsidRPr="001C6074" w:rsidRDefault="001C6074" w:rsidP="001C6074">
      <w:pPr>
        <w:spacing w:after="0" w:line="240" w:lineRule="auto"/>
        <w:ind w:firstLine="567"/>
        <w:rPr>
          <w:rFonts w:ascii="Times New Roman" w:hAnsi="Times New Roman" w:cs="Times New Roman"/>
          <w:noProof/>
          <w:lang w:val="en-US"/>
        </w:rPr>
      </w:pP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4. Maʼmuriy ish yuritish qachondan boshlangan hisoblanadi?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a) ariza berilgan vaqtdan boshlab;</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b) roʻyxatdan oʻtkazilgan vaqtdan boshlab;</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c) murojaat qilingan vaqtdan boshlab;</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d) barcha javoblar toʻgʻri.</w:t>
      </w:r>
    </w:p>
    <w:p w:rsidR="001C6074" w:rsidRPr="001C6074" w:rsidRDefault="001C6074" w:rsidP="001C6074">
      <w:pPr>
        <w:spacing w:after="0" w:line="240" w:lineRule="auto"/>
        <w:ind w:firstLine="567"/>
        <w:rPr>
          <w:rFonts w:ascii="Times New Roman" w:hAnsi="Times New Roman" w:cs="Times New Roman"/>
          <w:noProof/>
          <w:lang w:val="en-US"/>
        </w:rPr>
      </w:pP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5. Quyidagilardan qaysi biri maʼmuriy sudlar tomonidan qabul qilingan sud qarorlari ustidan shikoyat tartibiga kirmaydi ?</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lastRenderedPageBreak/>
        <w:t>a)</w:t>
      </w:r>
      <w:r w:rsidRPr="001C6074">
        <w:rPr>
          <w:rFonts w:ascii="Times New Roman" w:hAnsi="Times New Roman" w:cs="Times New Roman"/>
          <w:noProof/>
          <w:lang w:val="en-US"/>
        </w:rPr>
        <w:tab/>
        <w:t>apellyatsiya tartibida shikoyat berish;</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b)</w:t>
      </w:r>
      <w:r w:rsidRPr="001C6074">
        <w:rPr>
          <w:rFonts w:ascii="Times New Roman" w:hAnsi="Times New Roman" w:cs="Times New Roman"/>
          <w:noProof/>
          <w:lang w:val="en-US"/>
        </w:rPr>
        <w:tab/>
        <w:t>kassatsiya tartibida shikoyat berish;</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c) barchasi kiradi;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d)</w:t>
      </w:r>
      <w:r w:rsidRPr="001C6074">
        <w:rPr>
          <w:rFonts w:ascii="Times New Roman" w:hAnsi="Times New Roman" w:cs="Times New Roman"/>
          <w:noProof/>
          <w:lang w:val="en-US"/>
        </w:rPr>
        <w:tab/>
        <w:t>nazorat tartibida shikoyat berish.</w:t>
      </w:r>
    </w:p>
    <w:p w:rsidR="001C6074" w:rsidRPr="001C6074" w:rsidRDefault="001C6074" w:rsidP="001C6074">
      <w:pPr>
        <w:spacing w:after="0" w:line="240" w:lineRule="auto"/>
        <w:ind w:firstLine="567"/>
        <w:rPr>
          <w:rFonts w:ascii="Times New Roman" w:hAnsi="Times New Roman" w:cs="Times New Roman"/>
          <w:noProof/>
          <w:lang w:val="en-US"/>
        </w:rPr>
      </w:pP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6. Maʼmuriy organning mansabdor shaxsi yoki kollegial organ maʼmuriy ishni majlisda koʻrib chiqish natijalari boʻyicha qanday hujjat qabul qiladi.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a) maʼmuriy hujjat;</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b) maʼmuriy bayonnoma;</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c) maʼmuriy qaror;</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d) barcha javoblar toʻgʻri.</w:t>
      </w:r>
    </w:p>
    <w:p w:rsidR="001C6074" w:rsidRPr="001C6074" w:rsidRDefault="001C6074" w:rsidP="001C6074">
      <w:pPr>
        <w:spacing w:after="0" w:line="240" w:lineRule="auto"/>
        <w:ind w:firstLine="567"/>
        <w:rPr>
          <w:rFonts w:ascii="Times New Roman" w:hAnsi="Times New Roman" w:cs="Times New Roman"/>
          <w:noProof/>
          <w:lang w:val="en-US"/>
        </w:rPr>
      </w:pP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 xml:space="preserve">7. Maʼmuriy hujjat qachondan boshlab kuchga kira boshlaydi. </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a) tegishli tartibda roʻyxatdan oʻtgandan soʻng;</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b) adresat tegishli tarzda xabardor qilingan paytdan;</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c) qabul qilgan mansabdor shaxs tomonidan imzolanganidan soʻng;</w:t>
      </w: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en-US"/>
        </w:rPr>
        <w:t xml:space="preserve">d) ommaviy tartibda </w:t>
      </w:r>
      <w:r w:rsidRPr="001C6074">
        <w:rPr>
          <w:rFonts w:ascii="Times New Roman" w:hAnsi="Times New Roman" w:cs="Times New Roman"/>
          <w:noProof/>
          <w:lang w:val="uz-Cyrl-UZ"/>
        </w:rPr>
        <w:t>e</w:t>
      </w:r>
      <w:r w:rsidRPr="001C6074">
        <w:rPr>
          <w:rFonts w:ascii="Times New Roman" w:hAnsi="Times New Roman" w:cs="Times New Roman"/>
          <w:noProof/>
          <w:lang w:val="en-US"/>
        </w:rPr>
        <w:t>ʼlon qilinganidan soʻng.</w:t>
      </w:r>
    </w:p>
    <w:p w:rsidR="001C6074" w:rsidRPr="001C6074" w:rsidRDefault="001C6074" w:rsidP="001C6074">
      <w:pPr>
        <w:spacing w:after="0" w:line="240" w:lineRule="auto"/>
        <w:ind w:firstLine="567"/>
        <w:rPr>
          <w:rFonts w:ascii="Times New Roman" w:hAnsi="Times New Roman" w:cs="Times New Roman"/>
          <w:noProof/>
          <w:lang w:val="uz-Cyrl-UZ"/>
        </w:rPr>
      </w:pP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8. Maʼmuriy shikoyatda quyidagilar koʻrsatilgan boʻlishi kerak emas:</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a) maʼmuriy hujjatni qabul qilgan maʼmuriy organning nomi;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b) shikoyat bergan arizachining (uning vakilining) familiyasi, ismi, otasining ismi va yashash joyi, yuridik shaxs uchun esa — uning nomi va joylashgan yeri (pochta manzili);</w:t>
      </w:r>
    </w:p>
    <w:p w:rsidR="001C6074" w:rsidRPr="001C6074" w:rsidRDefault="001C6074" w:rsidP="001C6074">
      <w:pPr>
        <w:spacing w:after="0" w:line="240" w:lineRule="auto"/>
        <w:ind w:firstLine="567"/>
        <w:rPr>
          <w:rFonts w:ascii="Times New Roman" w:hAnsi="Times New Roman" w:cs="Times New Roman"/>
          <w:noProof/>
          <w:lang w:val="en-US"/>
        </w:rPr>
      </w:pPr>
      <w:r w:rsidRPr="001C6074">
        <w:rPr>
          <w:rFonts w:ascii="Times New Roman" w:hAnsi="Times New Roman" w:cs="Times New Roman"/>
          <w:noProof/>
          <w:lang w:val="en-US"/>
        </w:rPr>
        <w:t>s) arizachining talablari;</w:t>
      </w: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en-US"/>
        </w:rPr>
        <w:t>d)davlat boji toʻlanganligi toʻgʻrisidagi kvitansiya</w:t>
      </w:r>
      <w:r w:rsidRPr="001C6074">
        <w:rPr>
          <w:rFonts w:ascii="Times New Roman" w:hAnsi="Times New Roman" w:cs="Times New Roman"/>
          <w:noProof/>
          <w:lang w:val="uz-Cyrl-UZ"/>
        </w:rPr>
        <w:t>.</w:t>
      </w:r>
    </w:p>
    <w:p w:rsidR="001C6074" w:rsidRPr="001C6074" w:rsidRDefault="001C6074" w:rsidP="001C6074">
      <w:pPr>
        <w:spacing w:after="0" w:line="240" w:lineRule="auto"/>
        <w:ind w:firstLine="567"/>
        <w:rPr>
          <w:rFonts w:ascii="Times New Roman" w:hAnsi="Times New Roman" w:cs="Times New Roman"/>
          <w:noProof/>
          <w:lang w:val="uz-Cyrl-UZ"/>
        </w:rPr>
      </w:pP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9. Quyidagilardan notoʻgʻri javobni koʻrsating. Yuqori turuvchi maʼmuriy organ yoki boshqa vakolatli organ maʼmuriy shikoyat boʻyicha quyidagi qarorlardan birini qabul qilishga haqli:</w:t>
      </w: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a) shikoyat qilingan maʼmuriy yoki protsessual hujjatni oʻzgarishsiz qoldirish;</w:t>
      </w: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b) shikoyat qilingan maʼmuriy yoki protsessual hujjatga oʻzgartirishlar kiritish;</w:t>
      </w: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s) maʼmuriy yoki protsessual hujjatni bekor qilish va zarurat boʻlganda yangi hujjat qabul qilish.</w:t>
      </w: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d) barcha javoblar toʻgʻri.</w:t>
      </w:r>
    </w:p>
    <w:p w:rsidR="001C6074" w:rsidRPr="001C6074" w:rsidRDefault="001C6074" w:rsidP="001C6074">
      <w:pPr>
        <w:spacing w:after="0" w:line="240" w:lineRule="auto"/>
        <w:ind w:firstLine="567"/>
        <w:rPr>
          <w:rFonts w:ascii="Times New Roman" w:hAnsi="Times New Roman" w:cs="Times New Roman"/>
          <w:noProof/>
          <w:lang w:val="uz-Cyrl-UZ"/>
        </w:rPr>
      </w:pP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10. Quyidagilardan notoʻgʻri javobni toping</w:t>
      </w:r>
    </w:p>
    <w:p w:rsidR="001C6074" w:rsidRPr="001C6074" w:rsidRDefault="001C6074" w:rsidP="001C6074">
      <w:pPr>
        <w:spacing w:after="0" w:line="240" w:lineRule="auto"/>
        <w:ind w:firstLine="567"/>
        <w:rPr>
          <w:rFonts w:ascii="Times New Roman" w:hAnsi="Times New Roman" w:cs="Times New Roman"/>
          <w:noProof/>
          <w:lang w:val="uz-Cyrl-UZ"/>
        </w:rPr>
      </w:pP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 xml:space="preserve">a) maʼmuriy shikoyat bergan shaxs shikoyat boʻyicha qaror qabul qilinguniga qadar uni chaqirib olishga haqli emas. </w:t>
      </w: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b) maʼmuriy shikoyatni chaqirib olish yozma yoki elektron shaklda rasmiylashtiriladi.</w:t>
      </w: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s) yuqori turuvchi maʼmuriy organ yoki boshqa vakolatli organ maʼmuriy shikoyat boʻyicha oʻttiz ish kuni ichida qaror qabul qilishi shart</w:t>
      </w:r>
    </w:p>
    <w:p w:rsidR="001C6074" w:rsidRPr="001C6074" w:rsidRDefault="001C6074" w:rsidP="001C6074">
      <w:pPr>
        <w:spacing w:after="0" w:line="240" w:lineRule="auto"/>
        <w:ind w:firstLine="567"/>
        <w:rPr>
          <w:rFonts w:ascii="Times New Roman" w:hAnsi="Times New Roman" w:cs="Times New Roman"/>
          <w:noProof/>
          <w:lang w:val="uz-Cyrl-UZ"/>
        </w:rPr>
      </w:pPr>
      <w:r w:rsidRPr="001C6074">
        <w:rPr>
          <w:rFonts w:ascii="Times New Roman" w:hAnsi="Times New Roman" w:cs="Times New Roman"/>
          <w:noProof/>
          <w:lang w:val="uz-Cyrl-UZ"/>
        </w:rPr>
        <w:t>d) barcha javoblar toʻgʻri</w:t>
      </w:r>
    </w:p>
    <w:p w:rsidR="001C6074" w:rsidRPr="001C6074" w:rsidRDefault="001C6074" w:rsidP="001C6074">
      <w:pPr>
        <w:spacing w:after="0" w:line="240" w:lineRule="auto"/>
        <w:ind w:firstLine="567"/>
        <w:rPr>
          <w:rFonts w:ascii="Times New Roman" w:hAnsi="Times New Roman" w:cs="Times New Roman"/>
          <w:b/>
          <w:noProof/>
          <w:lang w:val="uz-Cyrl-UZ"/>
        </w:rPr>
      </w:pPr>
    </w:p>
    <w:p w:rsidR="001C6074" w:rsidRPr="001C6074" w:rsidRDefault="001C6074" w:rsidP="001C6074">
      <w:pPr>
        <w:spacing w:after="0" w:line="240" w:lineRule="auto"/>
        <w:ind w:firstLine="567"/>
        <w:rPr>
          <w:rFonts w:ascii="Times New Roman" w:hAnsi="Times New Roman" w:cs="Times New Roman"/>
          <w:b/>
          <w:noProof/>
          <w:lang w:val="uz-Cyrl-UZ"/>
        </w:rPr>
      </w:pPr>
    </w:p>
    <w:p w:rsidR="00FA2FB6" w:rsidRPr="001C6074" w:rsidRDefault="00FA2FB6">
      <w:pPr>
        <w:rPr>
          <w:rFonts w:ascii="Times New Roman" w:hAnsi="Times New Roman" w:cs="Times New Roman"/>
          <w:lang w:val="uz-Cyrl-UZ"/>
        </w:rPr>
      </w:pPr>
    </w:p>
    <w:sectPr w:rsidR="00FA2FB6" w:rsidRPr="001C6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32865"/>
    <w:multiLevelType w:val="hybridMultilevel"/>
    <w:tmpl w:val="EF04223A"/>
    <w:lvl w:ilvl="0" w:tplc="4F6671A4">
      <w:start w:val="1"/>
      <w:numFmt w:val="decimal"/>
      <w:lvlText w:val="%1)"/>
      <w:lvlJc w:val="left"/>
      <w:pPr>
        <w:ind w:left="1414" w:hanging="305"/>
        <w:jc w:val="left"/>
      </w:pPr>
      <w:rPr>
        <w:rFonts w:ascii="Times New Roman" w:eastAsia="Times New Roman" w:hAnsi="Times New Roman" w:cs="Times New Roman" w:hint="default"/>
        <w:w w:val="100"/>
        <w:sz w:val="28"/>
        <w:szCs w:val="28"/>
        <w:lang w:val="bg-BG" w:eastAsia="en-US" w:bidi="ar-SA"/>
      </w:rPr>
    </w:lvl>
    <w:lvl w:ilvl="1" w:tplc="41DE48BE">
      <w:numFmt w:val="bullet"/>
      <w:lvlText w:val="•"/>
      <w:lvlJc w:val="left"/>
      <w:pPr>
        <w:ind w:left="2334" w:hanging="305"/>
      </w:pPr>
      <w:rPr>
        <w:rFonts w:hint="default"/>
        <w:lang w:val="bg-BG" w:eastAsia="en-US" w:bidi="ar-SA"/>
      </w:rPr>
    </w:lvl>
    <w:lvl w:ilvl="2" w:tplc="18B68472">
      <w:numFmt w:val="bullet"/>
      <w:lvlText w:val="•"/>
      <w:lvlJc w:val="left"/>
      <w:pPr>
        <w:ind w:left="3249" w:hanging="305"/>
      </w:pPr>
      <w:rPr>
        <w:rFonts w:hint="default"/>
        <w:lang w:val="bg-BG" w:eastAsia="en-US" w:bidi="ar-SA"/>
      </w:rPr>
    </w:lvl>
    <w:lvl w:ilvl="3" w:tplc="7EFC2476">
      <w:numFmt w:val="bullet"/>
      <w:lvlText w:val="•"/>
      <w:lvlJc w:val="left"/>
      <w:pPr>
        <w:ind w:left="4163" w:hanging="305"/>
      </w:pPr>
      <w:rPr>
        <w:rFonts w:hint="default"/>
        <w:lang w:val="bg-BG" w:eastAsia="en-US" w:bidi="ar-SA"/>
      </w:rPr>
    </w:lvl>
    <w:lvl w:ilvl="4" w:tplc="3ADEDA5E">
      <w:numFmt w:val="bullet"/>
      <w:lvlText w:val="•"/>
      <w:lvlJc w:val="left"/>
      <w:pPr>
        <w:ind w:left="5078" w:hanging="305"/>
      </w:pPr>
      <w:rPr>
        <w:rFonts w:hint="default"/>
        <w:lang w:val="bg-BG" w:eastAsia="en-US" w:bidi="ar-SA"/>
      </w:rPr>
    </w:lvl>
    <w:lvl w:ilvl="5" w:tplc="E586E744">
      <w:numFmt w:val="bullet"/>
      <w:lvlText w:val="•"/>
      <w:lvlJc w:val="left"/>
      <w:pPr>
        <w:ind w:left="5993" w:hanging="305"/>
      </w:pPr>
      <w:rPr>
        <w:rFonts w:hint="default"/>
        <w:lang w:val="bg-BG" w:eastAsia="en-US" w:bidi="ar-SA"/>
      </w:rPr>
    </w:lvl>
    <w:lvl w:ilvl="6" w:tplc="B2B20E68">
      <w:numFmt w:val="bullet"/>
      <w:lvlText w:val="•"/>
      <w:lvlJc w:val="left"/>
      <w:pPr>
        <w:ind w:left="6907" w:hanging="305"/>
      </w:pPr>
      <w:rPr>
        <w:rFonts w:hint="default"/>
        <w:lang w:val="bg-BG" w:eastAsia="en-US" w:bidi="ar-SA"/>
      </w:rPr>
    </w:lvl>
    <w:lvl w:ilvl="7" w:tplc="272630B4">
      <w:numFmt w:val="bullet"/>
      <w:lvlText w:val="•"/>
      <w:lvlJc w:val="left"/>
      <w:pPr>
        <w:ind w:left="7822" w:hanging="305"/>
      </w:pPr>
      <w:rPr>
        <w:rFonts w:hint="default"/>
        <w:lang w:val="bg-BG" w:eastAsia="en-US" w:bidi="ar-SA"/>
      </w:rPr>
    </w:lvl>
    <w:lvl w:ilvl="8" w:tplc="BDA4D1AE">
      <w:numFmt w:val="bullet"/>
      <w:lvlText w:val="•"/>
      <w:lvlJc w:val="left"/>
      <w:pPr>
        <w:ind w:left="8737" w:hanging="305"/>
      </w:pPr>
      <w:rPr>
        <w:rFonts w:hint="default"/>
        <w:lang w:val="bg-B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C6074"/>
    <w:rsid w:val="001C6074"/>
    <w:rsid w:val="00FA2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1C6074"/>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customStyle="1" w:styleId="clauseprfx">
    <w:name w:val="clauseprfx"/>
    <w:rsid w:val="001C6074"/>
  </w:style>
  <w:style w:type="paragraph" w:styleId="a3">
    <w:name w:val="List Paragraph"/>
    <w:basedOn w:val="a"/>
    <w:uiPriority w:val="1"/>
    <w:qFormat/>
    <w:rsid w:val="001C6074"/>
    <w:pPr>
      <w:spacing w:after="15" w:line="248" w:lineRule="auto"/>
      <w:ind w:left="720" w:right="1" w:hanging="10"/>
      <w:contextualSpacing/>
      <w:jc w:val="both"/>
    </w:pPr>
    <w:rPr>
      <w:rFonts w:ascii="Times New Roman" w:eastAsia="Times New Roman" w:hAnsi="Times New Roman" w:cs="Times New Roman"/>
      <w:color w:val="000000"/>
      <w:sz w:val="28"/>
    </w:rPr>
  </w:style>
  <w:style w:type="paragraph" w:styleId="a4">
    <w:name w:val="No Spacing"/>
    <w:aliases w:val="сноска"/>
    <w:uiPriority w:val="1"/>
    <w:qFormat/>
    <w:rsid w:val="001C6074"/>
    <w:pPr>
      <w:spacing w:after="0" w:line="240" w:lineRule="auto"/>
    </w:pPr>
    <w:rPr>
      <w:rFonts w:ascii="Times New Roman" w:eastAsia="Calibri" w:hAnsi="Times New Roman" w:cs="Times New Roman"/>
      <w:sz w:val="18"/>
      <w:lang w:eastAsia="en-US"/>
    </w:rPr>
  </w:style>
  <w:style w:type="paragraph" w:styleId="a5">
    <w:name w:val="Body Text"/>
    <w:basedOn w:val="a"/>
    <w:link w:val="a6"/>
    <w:uiPriority w:val="1"/>
    <w:qFormat/>
    <w:rsid w:val="001C6074"/>
    <w:pPr>
      <w:widowControl w:val="0"/>
      <w:autoSpaceDE w:val="0"/>
      <w:autoSpaceDN w:val="0"/>
      <w:spacing w:after="0" w:line="240" w:lineRule="auto"/>
      <w:ind w:left="402" w:firstLine="707"/>
      <w:jc w:val="both"/>
    </w:pPr>
    <w:rPr>
      <w:rFonts w:ascii="Times New Roman" w:eastAsia="Times New Roman" w:hAnsi="Times New Roman" w:cs="Times New Roman"/>
      <w:sz w:val="28"/>
      <w:szCs w:val="28"/>
      <w:lang w:val="bg-BG" w:eastAsia="en-US"/>
    </w:rPr>
  </w:style>
  <w:style w:type="character" w:customStyle="1" w:styleId="a6">
    <w:name w:val="Основной текст Знак"/>
    <w:basedOn w:val="a0"/>
    <w:link w:val="a5"/>
    <w:uiPriority w:val="1"/>
    <w:rsid w:val="001C6074"/>
    <w:rPr>
      <w:rFonts w:ascii="Times New Roman" w:eastAsia="Times New Roman" w:hAnsi="Times New Roman" w:cs="Times New Roman"/>
      <w:sz w:val="28"/>
      <w:szCs w:val="28"/>
      <w:lang w:val="bg-BG" w:eastAsia="en-US"/>
    </w:rPr>
  </w:style>
</w:styles>
</file>

<file path=word/webSettings.xml><?xml version="1.0" encoding="utf-8"?>
<w:webSettings xmlns:r="http://schemas.openxmlformats.org/officeDocument/2006/relationships" xmlns:w="http://schemas.openxmlformats.org/wordprocessingml/2006/main">
  <w:divs>
    <w:div w:id="13455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2078</Words>
  <Characters>11846</Characters>
  <Application>Microsoft Office Word</Application>
  <DocSecurity>0</DocSecurity>
  <Lines>98</Lines>
  <Paragraphs>27</Paragraphs>
  <ScaleCrop>false</ScaleCrop>
  <Company>Reanimator Extreme Edition</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3</cp:revision>
  <dcterms:created xsi:type="dcterms:W3CDTF">2022-09-29T06:54:00Z</dcterms:created>
  <dcterms:modified xsi:type="dcterms:W3CDTF">2022-09-29T06:56:00Z</dcterms:modified>
</cp:coreProperties>
</file>